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0B5B9D" w14:paraId="4BD3D998" w14:textId="77777777" w:rsidTr="000B5B9D">
        <w:tc>
          <w:tcPr>
            <w:tcW w:w="3249" w:type="dxa"/>
          </w:tcPr>
          <w:p w14:paraId="7820EAE0" w14:textId="44157F90" w:rsidR="000B5B9D" w:rsidRPr="000B5B9D" w:rsidRDefault="000B5B9D" w:rsidP="000B5B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5B9D">
              <w:rPr>
                <w:rFonts w:ascii="Arial" w:hAnsi="Arial" w:cs="Arial"/>
                <w:b/>
                <w:bCs/>
                <w:sz w:val="32"/>
                <w:szCs w:val="32"/>
              </w:rPr>
              <w:t>PERIODO Y CONSULTORIO CURSADO</w:t>
            </w:r>
          </w:p>
        </w:tc>
        <w:tc>
          <w:tcPr>
            <w:tcW w:w="3249" w:type="dxa"/>
          </w:tcPr>
          <w:p w14:paraId="21DF8E7C" w14:textId="07CB98F3" w:rsidR="000B5B9D" w:rsidRPr="000B5B9D" w:rsidRDefault="000B5B9D" w:rsidP="000B5B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5B9D">
              <w:rPr>
                <w:rFonts w:ascii="Arial" w:hAnsi="Arial" w:cs="Arial"/>
                <w:b/>
                <w:bCs/>
                <w:sz w:val="32"/>
                <w:szCs w:val="32"/>
              </w:rPr>
              <w:t>ESCENARIO</w:t>
            </w:r>
          </w:p>
        </w:tc>
        <w:tc>
          <w:tcPr>
            <w:tcW w:w="3249" w:type="dxa"/>
          </w:tcPr>
          <w:p w14:paraId="1869EF4F" w14:textId="28B74964" w:rsidR="000B5B9D" w:rsidRPr="000B5B9D" w:rsidRDefault="000B5B9D" w:rsidP="000B5B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5B9D">
              <w:rPr>
                <w:rFonts w:ascii="Arial" w:hAnsi="Arial" w:cs="Arial"/>
                <w:b/>
                <w:bCs/>
                <w:sz w:val="32"/>
                <w:szCs w:val="32"/>
              </w:rPr>
              <w:t>DOCUMENTOS CONSULTORIOS Y ARL</w:t>
            </w:r>
          </w:p>
        </w:tc>
        <w:tc>
          <w:tcPr>
            <w:tcW w:w="3249" w:type="dxa"/>
          </w:tcPr>
          <w:p w14:paraId="4E2F4837" w14:textId="77777777" w:rsidR="000B5B9D" w:rsidRDefault="000B5B9D" w:rsidP="000B5B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5B9D">
              <w:rPr>
                <w:rFonts w:ascii="Arial" w:hAnsi="Arial" w:cs="Arial"/>
                <w:b/>
                <w:bCs/>
                <w:sz w:val="32"/>
                <w:szCs w:val="32"/>
              </w:rPr>
              <w:t>OBSERVACIONES</w:t>
            </w:r>
          </w:p>
          <w:p w14:paraId="330E6F62" w14:textId="1A875420" w:rsidR="00420F84" w:rsidRPr="000B5B9D" w:rsidRDefault="00420F84" w:rsidP="00420F84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B5B9D" w14:paraId="6D02172C" w14:textId="77777777" w:rsidTr="000B5B9D">
        <w:trPr>
          <w:trHeight w:val="1556"/>
        </w:trPr>
        <w:tc>
          <w:tcPr>
            <w:tcW w:w="3249" w:type="dxa"/>
          </w:tcPr>
          <w:p w14:paraId="194F71A4" w14:textId="77777777" w:rsidR="000B5B9D" w:rsidRDefault="000B5B9D"/>
        </w:tc>
        <w:tc>
          <w:tcPr>
            <w:tcW w:w="3249" w:type="dxa"/>
          </w:tcPr>
          <w:p w14:paraId="17C756C1" w14:textId="77777777" w:rsidR="000B5B9D" w:rsidRDefault="000B5B9D"/>
        </w:tc>
        <w:tc>
          <w:tcPr>
            <w:tcW w:w="3249" w:type="dxa"/>
          </w:tcPr>
          <w:p w14:paraId="5557EA1A" w14:textId="77777777" w:rsidR="000B5B9D" w:rsidRDefault="000B5B9D"/>
        </w:tc>
        <w:tc>
          <w:tcPr>
            <w:tcW w:w="3249" w:type="dxa"/>
          </w:tcPr>
          <w:p w14:paraId="28BCC5EE" w14:textId="77777777" w:rsidR="000B5B9D" w:rsidRDefault="000B5B9D"/>
        </w:tc>
      </w:tr>
      <w:tr w:rsidR="000B5B9D" w14:paraId="6C8D1227" w14:textId="77777777" w:rsidTr="000B5B9D">
        <w:trPr>
          <w:trHeight w:val="1563"/>
        </w:trPr>
        <w:tc>
          <w:tcPr>
            <w:tcW w:w="3249" w:type="dxa"/>
          </w:tcPr>
          <w:p w14:paraId="043FD96A" w14:textId="77777777" w:rsidR="000B5B9D" w:rsidRDefault="000B5B9D"/>
        </w:tc>
        <w:tc>
          <w:tcPr>
            <w:tcW w:w="3249" w:type="dxa"/>
          </w:tcPr>
          <w:p w14:paraId="208476AD" w14:textId="0F9318F3" w:rsidR="000B5B9D" w:rsidRDefault="000B5B9D"/>
        </w:tc>
        <w:tc>
          <w:tcPr>
            <w:tcW w:w="3249" w:type="dxa"/>
          </w:tcPr>
          <w:p w14:paraId="14C9830C" w14:textId="77777777" w:rsidR="000B5B9D" w:rsidRDefault="000B5B9D"/>
        </w:tc>
        <w:tc>
          <w:tcPr>
            <w:tcW w:w="3249" w:type="dxa"/>
          </w:tcPr>
          <w:p w14:paraId="11B51FAE" w14:textId="77777777" w:rsidR="000B5B9D" w:rsidRDefault="000B5B9D"/>
        </w:tc>
      </w:tr>
      <w:tr w:rsidR="000B5B9D" w14:paraId="1B616F77" w14:textId="77777777" w:rsidTr="000B5B9D">
        <w:trPr>
          <w:trHeight w:val="1841"/>
        </w:trPr>
        <w:tc>
          <w:tcPr>
            <w:tcW w:w="3249" w:type="dxa"/>
          </w:tcPr>
          <w:p w14:paraId="7AFE47FE" w14:textId="77777777" w:rsidR="000B5B9D" w:rsidRDefault="000B5B9D"/>
        </w:tc>
        <w:tc>
          <w:tcPr>
            <w:tcW w:w="3249" w:type="dxa"/>
          </w:tcPr>
          <w:p w14:paraId="081CD5C9" w14:textId="77777777" w:rsidR="000B5B9D" w:rsidRDefault="000B5B9D"/>
        </w:tc>
        <w:tc>
          <w:tcPr>
            <w:tcW w:w="3249" w:type="dxa"/>
          </w:tcPr>
          <w:p w14:paraId="554232E5" w14:textId="77777777" w:rsidR="000B5B9D" w:rsidRDefault="000B5B9D"/>
        </w:tc>
        <w:tc>
          <w:tcPr>
            <w:tcW w:w="3249" w:type="dxa"/>
          </w:tcPr>
          <w:p w14:paraId="67A761D7" w14:textId="77777777" w:rsidR="000B5B9D" w:rsidRDefault="000B5B9D"/>
        </w:tc>
      </w:tr>
      <w:tr w:rsidR="000B5B9D" w14:paraId="04453071" w14:textId="77777777" w:rsidTr="000B5B9D">
        <w:trPr>
          <w:trHeight w:val="1824"/>
        </w:trPr>
        <w:tc>
          <w:tcPr>
            <w:tcW w:w="3249" w:type="dxa"/>
          </w:tcPr>
          <w:p w14:paraId="03FDF376" w14:textId="77777777" w:rsidR="000B5B9D" w:rsidRDefault="000B5B9D"/>
        </w:tc>
        <w:tc>
          <w:tcPr>
            <w:tcW w:w="3249" w:type="dxa"/>
          </w:tcPr>
          <w:p w14:paraId="4071B76E" w14:textId="77777777" w:rsidR="000B5B9D" w:rsidRDefault="000B5B9D"/>
        </w:tc>
        <w:tc>
          <w:tcPr>
            <w:tcW w:w="3249" w:type="dxa"/>
          </w:tcPr>
          <w:p w14:paraId="6596CE53" w14:textId="77777777" w:rsidR="000B5B9D" w:rsidRDefault="000B5B9D"/>
        </w:tc>
        <w:tc>
          <w:tcPr>
            <w:tcW w:w="3249" w:type="dxa"/>
          </w:tcPr>
          <w:p w14:paraId="65763E69" w14:textId="77777777" w:rsidR="000B5B9D" w:rsidRDefault="000B5B9D"/>
        </w:tc>
      </w:tr>
    </w:tbl>
    <w:p w14:paraId="32F0C0C7" w14:textId="77777777" w:rsidR="000B5B9D" w:rsidRDefault="000B5B9D"/>
    <w:sectPr w:rsidR="000B5B9D" w:rsidSect="000B5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2A9E" w14:textId="77777777" w:rsidR="00013D63" w:rsidRDefault="00013D63" w:rsidP="000B5B9D">
      <w:pPr>
        <w:spacing w:after="0" w:line="240" w:lineRule="auto"/>
      </w:pPr>
      <w:r>
        <w:separator/>
      </w:r>
    </w:p>
  </w:endnote>
  <w:endnote w:type="continuationSeparator" w:id="0">
    <w:p w14:paraId="41124238" w14:textId="77777777" w:rsidR="00013D63" w:rsidRDefault="00013D63" w:rsidP="000B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4064" w14:textId="77777777" w:rsidR="00A66EBE" w:rsidRDefault="00A66E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9009" w14:textId="77777777" w:rsidR="00A66EBE" w:rsidRDefault="00A66E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437B" w14:textId="77777777" w:rsidR="00A66EBE" w:rsidRDefault="00A66E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0181" w14:textId="77777777" w:rsidR="00013D63" w:rsidRDefault="00013D63" w:rsidP="000B5B9D">
      <w:pPr>
        <w:spacing w:after="0" w:line="240" w:lineRule="auto"/>
      </w:pPr>
      <w:r>
        <w:separator/>
      </w:r>
    </w:p>
  </w:footnote>
  <w:footnote w:type="continuationSeparator" w:id="0">
    <w:p w14:paraId="57583B85" w14:textId="77777777" w:rsidR="00013D63" w:rsidRDefault="00013D63" w:rsidP="000B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3153" w14:textId="77777777" w:rsidR="00A66EBE" w:rsidRDefault="00A66E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2D7D" w14:textId="3346B6B4" w:rsidR="000B5B9D" w:rsidRDefault="000B5B9D" w:rsidP="000B5B9D">
    <w:pPr>
      <w:pStyle w:val="Encabezado"/>
      <w:jc w:val="center"/>
      <w:rPr>
        <w:rFonts w:ascii="Arial" w:hAnsi="Arial" w:cs="Arial"/>
        <w:b/>
        <w:bCs/>
        <w:sz w:val="28"/>
        <w:szCs w:val="28"/>
      </w:rPr>
    </w:pPr>
    <w:r w:rsidRPr="000B5B9D">
      <w:rPr>
        <w:rFonts w:ascii="Arial" w:hAnsi="Arial" w:cs="Arial"/>
        <w:b/>
        <w:bCs/>
        <w:sz w:val="28"/>
        <w:szCs w:val="28"/>
      </w:rPr>
      <w:t xml:space="preserve"> PERIODOS CURSADOS DE CONSULTORIO JURÍDICO AUTÓNOMA DEL CARIBE</w:t>
    </w:r>
    <w:r w:rsidR="003C03AC" w:rsidRPr="003C03AC">
      <w:rPr>
        <w:rFonts w:ascii="Arial" w:hAnsi="Arial" w:cs="Arial"/>
        <w:b/>
        <w:bCs/>
        <w:sz w:val="28"/>
        <w:szCs w:val="28"/>
      </w:rPr>
      <w:t xml:space="preserve"> </w:t>
    </w:r>
    <w:r w:rsidR="003C03AC" w:rsidRPr="000B5B9D">
      <w:rPr>
        <w:rFonts w:ascii="Arial" w:hAnsi="Arial" w:cs="Arial"/>
        <w:b/>
        <w:bCs/>
        <w:sz w:val="28"/>
        <w:szCs w:val="28"/>
      </w:rPr>
      <w:t>RELACIÓN</w:t>
    </w:r>
  </w:p>
  <w:tbl>
    <w:tblPr>
      <w:tblW w:w="1298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6520"/>
      <w:gridCol w:w="3211"/>
    </w:tblGrid>
    <w:tr w:rsidR="003C03AC" w:rsidRPr="00F97D19" w14:paraId="73F40A73" w14:textId="77777777" w:rsidTr="003C03AC">
      <w:trPr>
        <w:trHeight w:val="673"/>
        <w:jc w:val="center"/>
      </w:trPr>
      <w:tc>
        <w:tcPr>
          <w:tcW w:w="3256" w:type="dxa"/>
          <w:vMerge w:val="restart"/>
          <w:tcBorders>
            <w:right w:val="single" w:sz="2" w:space="0" w:color="auto"/>
          </w:tcBorders>
          <w:vAlign w:val="center"/>
        </w:tcPr>
        <w:p w14:paraId="13ADCD0B" w14:textId="77777777" w:rsidR="003C03AC" w:rsidRPr="00F724F8" w:rsidRDefault="003C03AC" w:rsidP="003C03AC">
          <w:pPr>
            <w:spacing w:after="0"/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bookmarkStart w:id="0" w:name="_Hlk213925444"/>
          <w:bookmarkStart w:id="1" w:name="_Hlk213920559"/>
          <w:r w:rsidRPr="00D742CD">
            <w:rPr>
              <w:noProof/>
            </w:rPr>
            <w:drawing>
              <wp:inline distT="0" distB="0" distL="0" distR="0" wp14:anchorId="2B2E23BD" wp14:editId="241DCB73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Merge w:val="restart"/>
          <w:tcBorders>
            <w:left w:val="single" w:sz="2" w:space="0" w:color="auto"/>
          </w:tcBorders>
          <w:vAlign w:val="center"/>
        </w:tcPr>
        <w:p w14:paraId="361F3FB1" w14:textId="40019E2B" w:rsidR="003C03AC" w:rsidRDefault="003C03AC" w:rsidP="003C03AC">
          <w:pPr>
            <w:spacing w:after="0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RELACIÓN DE PERIODOS CURSADOS</w:t>
          </w:r>
        </w:p>
        <w:p w14:paraId="0D9FCEA7" w14:textId="05B9708B" w:rsidR="003C03AC" w:rsidRPr="009708E8" w:rsidRDefault="003C03AC" w:rsidP="003C03AC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CONSULTORÍO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3211" w:type="dxa"/>
          <w:tcBorders>
            <w:left w:val="single" w:sz="2" w:space="0" w:color="auto"/>
          </w:tcBorders>
          <w:vAlign w:val="center"/>
        </w:tcPr>
        <w:p w14:paraId="46C7A439" w14:textId="0F8523DB" w:rsidR="003C03AC" w:rsidRPr="006E399D" w:rsidRDefault="00A66EBE" w:rsidP="003C03A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6EBE">
            <w:rPr>
              <w:rFonts w:ascii="Arial" w:hAnsi="Arial" w:cs="Arial"/>
              <w:b/>
              <w:sz w:val="20"/>
              <w:szCs w:val="20"/>
            </w:rPr>
            <w:t>AC-EX-PR-105-29</w:t>
          </w:r>
        </w:p>
      </w:tc>
    </w:tr>
    <w:bookmarkEnd w:id="0"/>
    <w:tr w:rsidR="003C03AC" w:rsidRPr="00F97D19" w14:paraId="0974E7F3" w14:textId="77777777" w:rsidTr="003C03AC">
      <w:trPr>
        <w:trHeight w:val="673"/>
        <w:jc w:val="center"/>
      </w:trPr>
      <w:tc>
        <w:tcPr>
          <w:tcW w:w="3256" w:type="dxa"/>
          <w:vMerge/>
          <w:tcBorders>
            <w:right w:val="single" w:sz="2" w:space="0" w:color="auto"/>
          </w:tcBorders>
          <w:vAlign w:val="center"/>
        </w:tcPr>
        <w:p w14:paraId="7441E59F" w14:textId="77777777" w:rsidR="003C03AC" w:rsidRDefault="003C03AC" w:rsidP="003C03AC">
          <w:pPr>
            <w:rPr>
              <w:noProof/>
              <w:lang w:eastAsia="es-ES"/>
            </w:rPr>
          </w:pPr>
        </w:p>
      </w:tc>
      <w:tc>
        <w:tcPr>
          <w:tcW w:w="6520" w:type="dxa"/>
          <w:vMerge/>
          <w:tcBorders>
            <w:left w:val="single" w:sz="2" w:space="0" w:color="auto"/>
          </w:tcBorders>
          <w:vAlign w:val="center"/>
        </w:tcPr>
        <w:p w14:paraId="1F12EABE" w14:textId="77777777" w:rsidR="003C03AC" w:rsidRPr="006E399D" w:rsidRDefault="003C03AC" w:rsidP="003C03AC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3211" w:type="dxa"/>
          <w:tcBorders>
            <w:left w:val="single" w:sz="2" w:space="0" w:color="auto"/>
          </w:tcBorders>
          <w:vAlign w:val="center"/>
        </w:tcPr>
        <w:p w14:paraId="33C436BE" w14:textId="77777777" w:rsidR="003C03AC" w:rsidRPr="006E399D" w:rsidRDefault="003C03AC" w:rsidP="003C03A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3C03AC" w:rsidRPr="00F97D19" w14:paraId="1311C137" w14:textId="77777777" w:rsidTr="003C03AC">
      <w:trPr>
        <w:trHeight w:val="673"/>
        <w:jc w:val="center"/>
      </w:trPr>
      <w:tc>
        <w:tcPr>
          <w:tcW w:w="3256" w:type="dxa"/>
          <w:vMerge/>
          <w:tcBorders>
            <w:right w:val="single" w:sz="2" w:space="0" w:color="auto"/>
          </w:tcBorders>
          <w:vAlign w:val="center"/>
        </w:tcPr>
        <w:p w14:paraId="64F30F58" w14:textId="77777777" w:rsidR="003C03AC" w:rsidRPr="00DA1591" w:rsidRDefault="003C03AC" w:rsidP="003C03AC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6520" w:type="dxa"/>
          <w:vMerge/>
          <w:tcBorders>
            <w:left w:val="single" w:sz="2" w:space="0" w:color="auto"/>
          </w:tcBorders>
          <w:vAlign w:val="center"/>
        </w:tcPr>
        <w:p w14:paraId="5BA09A67" w14:textId="77777777" w:rsidR="003C03AC" w:rsidRPr="006E399D" w:rsidRDefault="003C03AC" w:rsidP="003C03AC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3211" w:type="dxa"/>
          <w:tcBorders>
            <w:left w:val="single" w:sz="2" w:space="0" w:color="auto"/>
          </w:tcBorders>
          <w:vAlign w:val="center"/>
        </w:tcPr>
        <w:p w14:paraId="3B504FCA" w14:textId="71FE00FC" w:rsidR="003C03AC" w:rsidRPr="007E4021" w:rsidRDefault="00A66EBE" w:rsidP="003C03A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  <w:bookmarkEnd w:id="1"/>
  </w:tbl>
  <w:p w14:paraId="23A54BE4" w14:textId="77777777" w:rsidR="003C03AC" w:rsidRPr="000B5B9D" w:rsidRDefault="003C03AC" w:rsidP="000B5B9D">
    <w:pPr>
      <w:pStyle w:val="Encabezado"/>
      <w:jc w:val="center"/>
      <w:rPr>
        <w:rFonts w:ascii="Arial" w:hAnsi="Arial" w:cs="Arial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8B53" w14:textId="77777777" w:rsidR="00A66EBE" w:rsidRDefault="00A66E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9D"/>
    <w:rsid w:val="00013D63"/>
    <w:rsid w:val="000B5B9D"/>
    <w:rsid w:val="00127029"/>
    <w:rsid w:val="00132F5D"/>
    <w:rsid w:val="003417BE"/>
    <w:rsid w:val="003C03AC"/>
    <w:rsid w:val="00420F84"/>
    <w:rsid w:val="00803198"/>
    <w:rsid w:val="00A66EBE"/>
    <w:rsid w:val="00AF3283"/>
    <w:rsid w:val="00AF32AB"/>
    <w:rsid w:val="00B47DB9"/>
    <w:rsid w:val="00C20310"/>
    <w:rsid w:val="00CA759B"/>
    <w:rsid w:val="00F43F00"/>
    <w:rsid w:val="00F8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0124F"/>
  <w15:chartTrackingRefBased/>
  <w15:docId w15:val="{6490C454-CEFF-406A-B2C1-F1E3ABC5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B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B9D"/>
  </w:style>
  <w:style w:type="paragraph" w:styleId="Piedepgina">
    <w:name w:val="footer"/>
    <w:basedOn w:val="Normal"/>
    <w:link w:val="PiedepginaCar"/>
    <w:uiPriority w:val="99"/>
    <w:unhideWhenUsed/>
    <w:rsid w:val="000B5B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B9D"/>
  </w:style>
  <w:style w:type="paragraph" w:styleId="Sinespaciado">
    <w:name w:val="No Spacing"/>
    <w:uiPriority w:val="1"/>
    <w:qFormat/>
    <w:rsid w:val="00420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6E81-AE79-4755-9A59-7E601B71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79 Gutierrez</dc:creator>
  <cp:keywords/>
  <dc:description/>
  <cp:lastModifiedBy>jorge candanosa</cp:lastModifiedBy>
  <cp:revision>3</cp:revision>
  <cp:lastPrinted>2022-12-13T22:21:00Z</cp:lastPrinted>
  <dcterms:created xsi:type="dcterms:W3CDTF">2025-12-02T15:29:00Z</dcterms:created>
  <dcterms:modified xsi:type="dcterms:W3CDTF">2025-12-09T16:37:00Z</dcterms:modified>
</cp:coreProperties>
</file>