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6A11F5" w14:textId="77777777" w:rsidR="00AB2A3A" w:rsidRPr="00A019F2" w:rsidRDefault="00AB2A3A" w:rsidP="00B20960">
      <w:pPr>
        <w:spacing w:line="480" w:lineRule="auto"/>
        <w:rPr>
          <w:rFonts w:ascii="Times New Roman" w:hAnsi="Times New Roman" w:cs="Times New Roman"/>
          <w:sz w:val="24"/>
          <w:szCs w:val="24"/>
        </w:rPr>
      </w:pPr>
    </w:p>
    <w:p w14:paraId="28A25AB3" w14:textId="53553425" w:rsidR="005635E9" w:rsidRPr="00B8571C" w:rsidRDefault="00433696" w:rsidP="00B20960">
      <w:pPr>
        <w:spacing w:line="480" w:lineRule="auto"/>
        <w:jc w:val="center"/>
        <w:rPr>
          <w:rFonts w:ascii="Times New Roman" w:hAnsi="Times New Roman" w:cs="Times New Roman"/>
          <w:b/>
          <w:bCs/>
          <w:sz w:val="24"/>
          <w:szCs w:val="24"/>
        </w:rPr>
      </w:pPr>
      <w:r w:rsidRPr="00B8571C">
        <w:rPr>
          <w:rFonts w:ascii="Times New Roman" w:hAnsi="Times New Roman" w:cs="Times New Roman"/>
          <w:b/>
          <w:bCs/>
          <w:sz w:val="24"/>
          <w:szCs w:val="24"/>
        </w:rPr>
        <w:t xml:space="preserve">Análisis </w:t>
      </w:r>
      <w:r w:rsidR="002A5706" w:rsidRPr="00B8571C">
        <w:rPr>
          <w:rFonts w:ascii="Times New Roman" w:hAnsi="Times New Roman" w:cs="Times New Roman"/>
          <w:b/>
          <w:bCs/>
          <w:sz w:val="24"/>
          <w:szCs w:val="24"/>
        </w:rPr>
        <w:t xml:space="preserve">De La Violencia Contra La Mujer Política En El Departamento Del </w:t>
      </w:r>
      <w:r w:rsidRPr="00B8571C">
        <w:rPr>
          <w:rFonts w:ascii="Times New Roman" w:hAnsi="Times New Roman" w:cs="Times New Roman"/>
          <w:b/>
          <w:bCs/>
          <w:sz w:val="24"/>
          <w:szCs w:val="24"/>
        </w:rPr>
        <w:t>Atlántico</w:t>
      </w:r>
      <w:r w:rsidR="001E27BB" w:rsidRPr="00B8571C">
        <w:rPr>
          <w:rFonts w:ascii="Times New Roman" w:hAnsi="Times New Roman" w:cs="Times New Roman"/>
          <w:b/>
          <w:bCs/>
          <w:sz w:val="24"/>
          <w:szCs w:val="24"/>
        </w:rPr>
        <w:t xml:space="preserve"> entre los años 2019 y 20</w:t>
      </w:r>
      <w:r w:rsidR="0013157F" w:rsidRPr="00B8571C">
        <w:rPr>
          <w:rFonts w:ascii="Times New Roman" w:hAnsi="Times New Roman" w:cs="Times New Roman"/>
          <w:b/>
          <w:bCs/>
          <w:sz w:val="24"/>
          <w:szCs w:val="24"/>
        </w:rPr>
        <w:t xml:space="preserve">23 </w:t>
      </w:r>
    </w:p>
    <w:p w14:paraId="786205DE" w14:textId="77777777" w:rsidR="00433696" w:rsidRPr="00A019F2" w:rsidRDefault="00433696" w:rsidP="00B20960">
      <w:pPr>
        <w:spacing w:line="480" w:lineRule="auto"/>
        <w:jc w:val="center"/>
        <w:rPr>
          <w:rFonts w:ascii="Times New Roman" w:hAnsi="Times New Roman" w:cs="Times New Roman"/>
          <w:sz w:val="24"/>
          <w:szCs w:val="24"/>
        </w:rPr>
      </w:pPr>
    </w:p>
    <w:p w14:paraId="7747F787" w14:textId="77777777" w:rsidR="00433696" w:rsidRPr="00A019F2" w:rsidRDefault="00433696" w:rsidP="00B20960">
      <w:pPr>
        <w:spacing w:line="480" w:lineRule="auto"/>
        <w:jc w:val="center"/>
        <w:rPr>
          <w:rFonts w:ascii="Times New Roman" w:hAnsi="Times New Roman" w:cs="Times New Roman"/>
          <w:sz w:val="24"/>
          <w:szCs w:val="24"/>
        </w:rPr>
      </w:pPr>
    </w:p>
    <w:p w14:paraId="664A6DB8" w14:textId="32580F99" w:rsidR="00433696" w:rsidRPr="00486875" w:rsidRDefault="00433696" w:rsidP="00B20960">
      <w:pPr>
        <w:spacing w:line="480" w:lineRule="auto"/>
        <w:jc w:val="center"/>
        <w:rPr>
          <w:rFonts w:ascii="Times New Roman" w:hAnsi="Times New Roman" w:cs="Times New Roman"/>
          <w:b/>
          <w:bCs/>
          <w:sz w:val="24"/>
          <w:szCs w:val="24"/>
        </w:rPr>
      </w:pPr>
      <w:r w:rsidRPr="00486875">
        <w:rPr>
          <w:rFonts w:ascii="Times New Roman" w:hAnsi="Times New Roman" w:cs="Times New Roman"/>
          <w:b/>
          <w:bCs/>
          <w:sz w:val="24"/>
          <w:szCs w:val="24"/>
        </w:rPr>
        <w:t>Abraham Bustillo Naranjo</w:t>
      </w:r>
    </w:p>
    <w:p w14:paraId="50602B99" w14:textId="77777777" w:rsidR="00433696" w:rsidRPr="00A019F2" w:rsidRDefault="00433696" w:rsidP="00B20960">
      <w:pPr>
        <w:spacing w:line="480" w:lineRule="auto"/>
        <w:jc w:val="center"/>
        <w:rPr>
          <w:rFonts w:ascii="Times New Roman" w:hAnsi="Times New Roman" w:cs="Times New Roman"/>
          <w:sz w:val="24"/>
          <w:szCs w:val="24"/>
        </w:rPr>
      </w:pPr>
    </w:p>
    <w:p w14:paraId="14755ACF" w14:textId="77777777" w:rsidR="00433696" w:rsidRPr="00A019F2" w:rsidRDefault="00433696" w:rsidP="00B20960">
      <w:pPr>
        <w:spacing w:line="480" w:lineRule="auto"/>
        <w:jc w:val="center"/>
        <w:rPr>
          <w:rFonts w:ascii="Times New Roman" w:hAnsi="Times New Roman" w:cs="Times New Roman"/>
          <w:sz w:val="24"/>
          <w:szCs w:val="24"/>
        </w:rPr>
      </w:pPr>
    </w:p>
    <w:p w14:paraId="752982F3" w14:textId="77777777" w:rsidR="00433696" w:rsidRPr="00A019F2" w:rsidRDefault="00433696" w:rsidP="00B20960">
      <w:pPr>
        <w:pStyle w:val="NormalWeb"/>
        <w:spacing w:before="0" w:beforeAutospacing="0" w:after="0" w:afterAutospacing="0" w:line="480" w:lineRule="auto"/>
        <w:ind w:firstLine="720"/>
        <w:jc w:val="center"/>
      </w:pPr>
      <w:r w:rsidRPr="00A019F2">
        <w:t>Facultad de Jurisprudencia.  Programa de Ciencias políticas</w:t>
      </w:r>
    </w:p>
    <w:p w14:paraId="5491969E" w14:textId="78EB7BD2" w:rsidR="00433696" w:rsidRPr="00A019F2" w:rsidRDefault="00433696" w:rsidP="00B20960">
      <w:pPr>
        <w:pStyle w:val="NormalWeb"/>
        <w:spacing w:before="0" w:beforeAutospacing="0" w:after="0" w:afterAutospacing="0" w:line="480" w:lineRule="auto"/>
        <w:ind w:firstLine="720"/>
        <w:jc w:val="center"/>
      </w:pPr>
      <w:r w:rsidRPr="00A019F2">
        <w:t>Universidad Autónoma del Caribe</w:t>
      </w:r>
    </w:p>
    <w:p w14:paraId="704C0C6E" w14:textId="77777777" w:rsidR="00433696" w:rsidRPr="00A019F2" w:rsidRDefault="00433696" w:rsidP="00B20960">
      <w:pPr>
        <w:pStyle w:val="NormalWeb"/>
        <w:spacing w:before="0" w:beforeAutospacing="0" w:after="408" w:afterAutospacing="0" w:line="480" w:lineRule="auto"/>
        <w:ind w:firstLine="720"/>
        <w:jc w:val="center"/>
        <w:rPr>
          <w:color w:val="FF0000"/>
        </w:rPr>
      </w:pPr>
    </w:p>
    <w:p w14:paraId="3085BA6B" w14:textId="77777777" w:rsidR="00433696" w:rsidRPr="00A019F2" w:rsidRDefault="00433696" w:rsidP="00B20960">
      <w:pPr>
        <w:pStyle w:val="NormalWeb"/>
        <w:spacing w:before="0" w:beforeAutospacing="0" w:after="408" w:afterAutospacing="0" w:line="480" w:lineRule="auto"/>
        <w:ind w:firstLine="720"/>
        <w:jc w:val="center"/>
      </w:pPr>
    </w:p>
    <w:p w14:paraId="3B7DB7B4" w14:textId="77777777" w:rsidR="00433696" w:rsidRPr="00A019F2" w:rsidRDefault="00433696" w:rsidP="00B20960">
      <w:pPr>
        <w:pStyle w:val="NormalWeb"/>
        <w:spacing w:before="0" w:beforeAutospacing="0" w:after="408" w:afterAutospacing="0" w:line="480" w:lineRule="auto"/>
        <w:ind w:firstLine="720"/>
        <w:jc w:val="center"/>
      </w:pPr>
    </w:p>
    <w:p w14:paraId="60FD51E6" w14:textId="77777777" w:rsidR="00433696" w:rsidRPr="00A019F2" w:rsidRDefault="00433696" w:rsidP="00B20960">
      <w:pPr>
        <w:pStyle w:val="NormalWeb"/>
        <w:spacing w:before="0" w:beforeAutospacing="0" w:after="408" w:afterAutospacing="0" w:line="480" w:lineRule="auto"/>
        <w:ind w:firstLine="720"/>
        <w:jc w:val="center"/>
      </w:pPr>
    </w:p>
    <w:p w14:paraId="70F529DD" w14:textId="7A4B192C" w:rsidR="00607FBB" w:rsidRDefault="00433696" w:rsidP="00B20960">
      <w:pPr>
        <w:pStyle w:val="NormalWeb"/>
        <w:spacing w:before="0" w:beforeAutospacing="0" w:after="408" w:afterAutospacing="0" w:line="480" w:lineRule="auto"/>
        <w:ind w:firstLine="720"/>
        <w:jc w:val="center"/>
      </w:pPr>
      <w:r w:rsidRPr="00A019F2">
        <w:t>Barranquilla, Colombia (2024</w:t>
      </w:r>
      <w:r w:rsidR="00B20960">
        <w:t>)</w:t>
      </w:r>
    </w:p>
    <w:p w14:paraId="7484FBB2" w14:textId="77777777" w:rsidR="00B11F47" w:rsidRDefault="00B11F47" w:rsidP="00B20960">
      <w:pPr>
        <w:pStyle w:val="NormalWeb"/>
        <w:spacing w:before="0" w:beforeAutospacing="0" w:after="408" w:afterAutospacing="0" w:line="480" w:lineRule="auto"/>
        <w:ind w:firstLine="720"/>
        <w:jc w:val="center"/>
      </w:pPr>
    </w:p>
    <w:p w14:paraId="48C6BD31" w14:textId="77777777" w:rsidR="00B11F47" w:rsidRDefault="00B11F47" w:rsidP="00B20960">
      <w:pPr>
        <w:pStyle w:val="NormalWeb"/>
        <w:spacing w:before="0" w:beforeAutospacing="0" w:after="408" w:afterAutospacing="0" w:line="480" w:lineRule="auto"/>
        <w:ind w:firstLine="720"/>
        <w:jc w:val="center"/>
      </w:pPr>
    </w:p>
    <w:sdt>
      <w:sdtPr>
        <w:rPr>
          <w:rFonts w:asciiTheme="minorHAnsi" w:eastAsiaTheme="minorHAnsi" w:hAnsiTheme="minorHAnsi" w:cstheme="minorBidi"/>
          <w:color w:val="auto"/>
          <w:kern w:val="2"/>
          <w:sz w:val="22"/>
          <w:szCs w:val="22"/>
          <w:lang w:val="es-ES" w:eastAsia="en-US"/>
          <w14:ligatures w14:val="standardContextual"/>
        </w:rPr>
        <w:id w:val="-1270081005"/>
        <w:docPartObj>
          <w:docPartGallery w:val="Table of Contents"/>
          <w:docPartUnique/>
        </w:docPartObj>
      </w:sdtPr>
      <w:sdtEndPr>
        <w:rPr>
          <w:b/>
          <w:bCs/>
        </w:rPr>
      </w:sdtEndPr>
      <w:sdtContent>
        <w:p w14:paraId="299F5582" w14:textId="5DA18D10" w:rsidR="00694030" w:rsidRPr="00694030" w:rsidRDefault="00694030" w:rsidP="00401586">
          <w:pPr>
            <w:pStyle w:val="TtuloTDC"/>
            <w:jc w:val="center"/>
            <w:rPr>
              <w:rFonts w:ascii="Times New Roman" w:hAnsi="Times New Roman" w:cs="Times New Roman"/>
              <w:b/>
              <w:bCs/>
              <w:color w:val="auto"/>
              <w:sz w:val="24"/>
              <w:szCs w:val="24"/>
              <w:lang w:val="es-ES"/>
            </w:rPr>
          </w:pPr>
          <w:r w:rsidRPr="00401586">
            <w:rPr>
              <w:rFonts w:ascii="Times New Roman" w:hAnsi="Times New Roman" w:cs="Times New Roman"/>
              <w:b/>
              <w:bCs/>
              <w:color w:val="auto"/>
              <w:sz w:val="24"/>
              <w:szCs w:val="24"/>
              <w:lang w:val="es-ES"/>
            </w:rPr>
            <w:t>INDICE</w:t>
          </w:r>
        </w:p>
        <w:p w14:paraId="55EC6D8B" w14:textId="671F311C" w:rsidR="00401586" w:rsidRPr="00401586" w:rsidRDefault="00401586" w:rsidP="00401586">
          <w:pPr>
            <w:pStyle w:val="TtuloTDC"/>
            <w:numPr>
              <w:ilvl w:val="0"/>
              <w:numId w:val="30"/>
            </w:numPr>
            <w:rPr>
              <w:rFonts w:ascii="Times New Roman" w:hAnsi="Times New Roman" w:cs="Times New Roman"/>
              <w:color w:val="auto"/>
              <w:sz w:val="24"/>
              <w:szCs w:val="24"/>
            </w:rPr>
          </w:pPr>
          <w:r w:rsidRPr="00401586">
            <w:rPr>
              <w:rFonts w:ascii="Times New Roman" w:hAnsi="Times New Roman" w:cs="Times New Roman"/>
              <w:b/>
              <w:bCs/>
              <w:color w:val="auto"/>
              <w:sz w:val="24"/>
              <w:szCs w:val="24"/>
            </w:rPr>
            <w:t>Antecedentes</w:t>
          </w:r>
          <w:r w:rsidRPr="00401586">
            <w:rPr>
              <w:rFonts w:ascii="Times New Roman" w:hAnsi="Times New Roman" w:cs="Times New Roman"/>
              <w:color w:val="auto"/>
              <w:sz w:val="24"/>
              <w:szCs w:val="24"/>
            </w:rPr>
            <w:t xml:space="preserve"> ..........................................................</w:t>
          </w:r>
          <w:r>
            <w:rPr>
              <w:rFonts w:ascii="Times New Roman" w:hAnsi="Times New Roman" w:cs="Times New Roman"/>
              <w:color w:val="auto"/>
              <w:sz w:val="24"/>
              <w:szCs w:val="24"/>
            </w:rPr>
            <w:t>...............................................</w:t>
          </w:r>
          <w:r w:rsidRPr="00401586">
            <w:rPr>
              <w:rFonts w:ascii="Times New Roman" w:hAnsi="Times New Roman" w:cs="Times New Roman"/>
              <w:b/>
              <w:bCs/>
              <w:color w:val="auto"/>
              <w:sz w:val="24"/>
              <w:szCs w:val="24"/>
            </w:rPr>
            <w:t>Pág. 3</w:t>
          </w:r>
        </w:p>
        <w:p w14:paraId="6A334E27" w14:textId="482E6B12" w:rsidR="00401586" w:rsidRPr="00401586" w:rsidRDefault="00401586" w:rsidP="00401586">
          <w:pPr>
            <w:pStyle w:val="TtuloTDC"/>
            <w:numPr>
              <w:ilvl w:val="0"/>
              <w:numId w:val="30"/>
            </w:numPr>
            <w:rPr>
              <w:rFonts w:ascii="Times New Roman" w:hAnsi="Times New Roman" w:cs="Times New Roman"/>
              <w:color w:val="auto"/>
              <w:sz w:val="24"/>
              <w:szCs w:val="24"/>
            </w:rPr>
          </w:pPr>
          <w:r w:rsidRPr="00401586">
            <w:rPr>
              <w:rFonts w:ascii="Times New Roman" w:hAnsi="Times New Roman" w:cs="Times New Roman"/>
              <w:b/>
              <w:bCs/>
              <w:color w:val="auto"/>
              <w:sz w:val="24"/>
              <w:szCs w:val="24"/>
            </w:rPr>
            <w:t>Descripción del Problema</w:t>
          </w:r>
          <w:r w:rsidRPr="00401586">
            <w:rPr>
              <w:rFonts w:ascii="Times New Roman" w:hAnsi="Times New Roman" w:cs="Times New Roman"/>
              <w:color w:val="auto"/>
              <w:sz w:val="24"/>
              <w:szCs w:val="24"/>
            </w:rPr>
            <w:t xml:space="preserve"> ......................................</w:t>
          </w:r>
          <w:r>
            <w:rPr>
              <w:rFonts w:ascii="Times New Roman" w:hAnsi="Times New Roman" w:cs="Times New Roman"/>
              <w:color w:val="auto"/>
              <w:sz w:val="24"/>
              <w:szCs w:val="24"/>
            </w:rPr>
            <w:t>..............................................</w:t>
          </w:r>
          <w:r w:rsidRPr="00401586">
            <w:rPr>
              <w:rFonts w:ascii="Times New Roman" w:hAnsi="Times New Roman" w:cs="Times New Roman"/>
              <w:b/>
              <w:bCs/>
              <w:color w:val="auto"/>
              <w:sz w:val="24"/>
              <w:szCs w:val="24"/>
            </w:rPr>
            <w:t>Pág. 7</w:t>
          </w:r>
        </w:p>
        <w:p w14:paraId="4D4A1F9C" w14:textId="4241E9D4" w:rsidR="00401586" w:rsidRPr="00401586" w:rsidRDefault="00401586" w:rsidP="00401586">
          <w:pPr>
            <w:pStyle w:val="TtuloTDC"/>
            <w:numPr>
              <w:ilvl w:val="0"/>
              <w:numId w:val="30"/>
            </w:numPr>
            <w:rPr>
              <w:rFonts w:ascii="Times New Roman" w:hAnsi="Times New Roman" w:cs="Times New Roman"/>
              <w:color w:val="auto"/>
              <w:sz w:val="24"/>
              <w:szCs w:val="24"/>
            </w:rPr>
          </w:pPr>
          <w:bookmarkStart w:id="0" w:name="_Hlk184994803"/>
          <w:r w:rsidRPr="00401586">
            <w:rPr>
              <w:rFonts w:ascii="Times New Roman" w:hAnsi="Times New Roman" w:cs="Times New Roman"/>
              <w:b/>
              <w:bCs/>
              <w:color w:val="auto"/>
              <w:sz w:val="24"/>
              <w:szCs w:val="24"/>
            </w:rPr>
            <w:t>Gráficas</w:t>
          </w:r>
          <w:r w:rsidRPr="00401586">
            <w:rPr>
              <w:rFonts w:ascii="Times New Roman" w:hAnsi="Times New Roman" w:cs="Times New Roman"/>
              <w:color w:val="auto"/>
              <w:sz w:val="24"/>
              <w:szCs w:val="24"/>
            </w:rPr>
            <w:br/>
            <w:t xml:space="preserve">3.1. </w:t>
          </w:r>
          <w:r w:rsidRPr="00401586">
            <w:rPr>
              <w:rFonts w:ascii="Times New Roman" w:hAnsi="Times New Roman" w:cs="Times New Roman"/>
              <w:b/>
              <w:bCs/>
              <w:color w:val="auto"/>
              <w:sz w:val="24"/>
              <w:szCs w:val="24"/>
            </w:rPr>
            <w:t>Gráfica 1</w:t>
          </w:r>
          <w:r w:rsidRPr="00401586">
            <w:rPr>
              <w:rFonts w:ascii="Times New Roman" w:hAnsi="Times New Roman" w:cs="Times New Roman"/>
              <w:color w:val="auto"/>
              <w:sz w:val="24"/>
              <w:szCs w:val="24"/>
            </w:rPr>
            <w:t xml:space="preserve"> .............................................................</w:t>
          </w:r>
          <w:r>
            <w:rPr>
              <w:rFonts w:ascii="Times New Roman" w:hAnsi="Times New Roman" w:cs="Times New Roman"/>
              <w:color w:val="auto"/>
              <w:sz w:val="24"/>
              <w:szCs w:val="24"/>
            </w:rPr>
            <w:t>...........................................</w:t>
          </w:r>
          <w:r w:rsidRPr="00401586">
            <w:rPr>
              <w:rFonts w:ascii="Times New Roman" w:hAnsi="Times New Roman" w:cs="Times New Roman"/>
              <w:color w:val="auto"/>
              <w:sz w:val="24"/>
              <w:szCs w:val="24"/>
            </w:rPr>
            <w:t xml:space="preserve"> </w:t>
          </w:r>
          <w:r w:rsidRPr="00401586">
            <w:rPr>
              <w:rFonts w:ascii="Times New Roman" w:hAnsi="Times New Roman" w:cs="Times New Roman"/>
              <w:b/>
              <w:bCs/>
              <w:color w:val="auto"/>
              <w:sz w:val="24"/>
              <w:szCs w:val="24"/>
            </w:rPr>
            <w:t>Pág. 8</w:t>
          </w:r>
          <w:r w:rsidRPr="00401586">
            <w:rPr>
              <w:rFonts w:ascii="Times New Roman" w:hAnsi="Times New Roman" w:cs="Times New Roman"/>
              <w:color w:val="auto"/>
              <w:sz w:val="24"/>
              <w:szCs w:val="24"/>
            </w:rPr>
            <w:br/>
            <w:t xml:space="preserve">3.2. </w:t>
          </w:r>
          <w:r w:rsidRPr="00401586">
            <w:rPr>
              <w:rFonts w:ascii="Times New Roman" w:hAnsi="Times New Roman" w:cs="Times New Roman"/>
              <w:b/>
              <w:bCs/>
              <w:color w:val="auto"/>
              <w:sz w:val="24"/>
              <w:szCs w:val="24"/>
            </w:rPr>
            <w:t>Gráfica 2</w:t>
          </w:r>
          <w:r w:rsidRPr="00401586">
            <w:rPr>
              <w:rFonts w:ascii="Times New Roman" w:hAnsi="Times New Roman" w:cs="Times New Roman"/>
              <w:color w:val="auto"/>
              <w:sz w:val="24"/>
              <w:szCs w:val="24"/>
            </w:rPr>
            <w:t xml:space="preserve"> .............................................................</w:t>
          </w:r>
          <w:r>
            <w:rPr>
              <w:rFonts w:ascii="Times New Roman" w:hAnsi="Times New Roman" w:cs="Times New Roman"/>
              <w:color w:val="auto"/>
              <w:sz w:val="24"/>
              <w:szCs w:val="24"/>
            </w:rPr>
            <w:t>...........................................</w:t>
          </w:r>
          <w:r w:rsidRPr="00401586">
            <w:rPr>
              <w:rFonts w:ascii="Times New Roman" w:hAnsi="Times New Roman" w:cs="Times New Roman"/>
              <w:color w:val="auto"/>
              <w:sz w:val="24"/>
              <w:szCs w:val="24"/>
            </w:rPr>
            <w:t xml:space="preserve"> </w:t>
          </w:r>
          <w:r w:rsidRPr="00401586">
            <w:rPr>
              <w:rFonts w:ascii="Times New Roman" w:hAnsi="Times New Roman" w:cs="Times New Roman"/>
              <w:b/>
              <w:bCs/>
              <w:color w:val="auto"/>
              <w:sz w:val="24"/>
              <w:szCs w:val="24"/>
            </w:rPr>
            <w:t xml:space="preserve">Pág. </w:t>
          </w:r>
          <w:r w:rsidR="000836DF">
            <w:rPr>
              <w:rFonts w:ascii="Times New Roman" w:hAnsi="Times New Roman" w:cs="Times New Roman"/>
              <w:b/>
              <w:bCs/>
              <w:color w:val="auto"/>
              <w:sz w:val="24"/>
              <w:szCs w:val="24"/>
            </w:rPr>
            <w:t>10</w:t>
          </w:r>
          <w:bookmarkEnd w:id="0"/>
        </w:p>
        <w:p w14:paraId="2FAB7DA9" w14:textId="46159C5C" w:rsidR="00401586" w:rsidRPr="00401586" w:rsidRDefault="00401586" w:rsidP="00401586">
          <w:pPr>
            <w:pStyle w:val="TtuloTDC"/>
            <w:numPr>
              <w:ilvl w:val="0"/>
              <w:numId w:val="30"/>
            </w:numPr>
            <w:rPr>
              <w:rFonts w:ascii="Times New Roman" w:hAnsi="Times New Roman" w:cs="Times New Roman"/>
              <w:color w:val="auto"/>
              <w:sz w:val="24"/>
              <w:szCs w:val="24"/>
            </w:rPr>
          </w:pPr>
          <w:r w:rsidRPr="00401586">
            <w:rPr>
              <w:rFonts w:ascii="Times New Roman" w:hAnsi="Times New Roman" w:cs="Times New Roman"/>
              <w:b/>
              <w:bCs/>
              <w:color w:val="auto"/>
              <w:sz w:val="24"/>
              <w:szCs w:val="24"/>
            </w:rPr>
            <w:t>Formulación del Problema y Sub-Preguntas</w:t>
          </w:r>
          <w:r w:rsidRPr="00401586">
            <w:rPr>
              <w:rFonts w:ascii="Times New Roman" w:hAnsi="Times New Roman" w:cs="Times New Roman"/>
              <w:color w:val="auto"/>
              <w:sz w:val="24"/>
              <w:szCs w:val="24"/>
            </w:rPr>
            <w:t xml:space="preserve"> .............</w:t>
          </w:r>
          <w:r>
            <w:rPr>
              <w:rFonts w:ascii="Times New Roman" w:hAnsi="Times New Roman" w:cs="Times New Roman"/>
              <w:color w:val="auto"/>
              <w:sz w:val="24"/>
              <w:szCs w:val="24"/>
            </w:rPr>
            <w:t>.......................................</w:t>
          </w:r>
          <w:r w:rsidRPr="00401586">
            <w:rPr>
              <w:rFonts w:ascii="Times New Roman" w:hAnsi="Times New Roman" w:cs="Times New Roman"/>
              <w:color w:val="auto"/>
              <w:sz w:val="24"/>
              <w:szCs w:val="24"/>
            </w:rPr>
            <w:t xml:space="preserve"> </w:t>
          </w:r>
          <w:r w:rsidRPr="00401586">
            <w:rPr>
              <w:rFonts w:ascii="Times New Roman" w:hAnsi="Times New Roman" w:cs="Times New Roman"/>
              <w:b/>
              <w:bCs/>
              <w:color w:val="auto"/>
              <w:sz w:val="24"/>
              <w:szCs w:val="24"/>
            </w:rPr>
            <w:t>Pág. 1</w:t>
          </w:r>
          <w:r w:rsidR="00A80E3A">
            <w:rPr>
              <w:rFonts w:ascii="Times New Roman" w:hAnsi="Times New Roman" w:cs="Times New Roman"/>
              <w:b/>
              <w:bCs/>
              <w:color w:val="auto"/>
              <w:sz w:val="24"/>
              <w:szCs w:val="24"/>
            </w:rPr>
            <w:t>9</w:t>
          </w:r>
        </w:p>
        <w:p w14:paraId="61009C00" w14:textId="408F7867" w:rsidR="00401586" w:rsidRPr="00401586" w:rsidRDefault="00401586" w:rsidP="00401586">
          <w:pPr>
            <w:pStyle w:val="TtuloTDC"/>
            <w:numPr>
              <w:ilvl w:val="0"/>
              <w:numId w:val="30"/>
            </w:numPr>
            <w:rPr>
              <w:rFonts w:ascii="Times New Roman" w:hAnsi="Times New Roman" w:cs="Times New Roman"/>
              <w:color w:val="auto"/>
              <w:sz w:val="24"/>
              <w:szCs w:val="24"/>
            </w:rPr>
          </w:pPr>
          <w:r w:rsidRPr="00401586">
            <w:rPr>
              <w:rFonts w:ascii="Times New Roman" w:hAnsi="Times New Roman" w:cs="Times New Roman"/>
              <w:b/>
              <w:bCs/>
              <w:color w:val="auto"/>
              <w:sz w:val="24"/>
              <w:szCs w:val="24"/>
            </w:rPr>
            <w:t>Objetivos General y Específicos</w:t>
          </w:r>
          <w:r w:rsidRPr="00401586">
            <w:rPr>
              <w:rFonts w:ascii="Times New Roman" w:hAnsi="Times New Roman" w:cs="Times New Roman"/>
              <w:color w:val="auto"/>
              <w:sz w:val="24"/>
              <w:szCs w:val="24"/>
            </w:rPr>
            <w:t xml:space="preserve"> .................................</w:t>
          </w:r>
          <w:r>
            <w:rPr>
              <w:rFonts w:ascii="Times New Roman" w:hAnsi="Times New Roman" w:cs="Times New Roman"/>
              <w:color w:val="auto"/>
              <w:sz w:val="24"/>
              <w:szCs w:val="24"/>
            </w:rPr>
            <w:t>........................................</w:t>
          </w:r>
          <w:r w:rsidRPr="00401586">
            <w:rPr>
              <w:rFonts w:ascii="Times New Roman" w:hAnsi="Times New Roman" w:cs="Times New Roman"/>
              <w:color w:val="auto"/>
              <w:sz w:val="24"/>
              <w:szCs w:val="24"/>
            </w:rPr>
            <w:t xml:space="preserve"> </w:t>
          </w:r>
          <w:r w:rsidRPr="00401586">
            <w:rPr>
              <w:rFonts w:ascii="Times New Roman" w:hAnsi="Times New Roman" w:cs="Times New Roman"/>
              <w:b/>
              <w:bCs/>
              <w:color w:val="auto"/>
              <w:sz w:val="24"/>
              <w:szCs w:val="24"/>
            </w:rPr>
            <w:t>Pág. 23</w:t>
          </w:r>
        </w:p>
        <w:p w14:paraId="6F6DA382" w14:textId="17330E9B" w:rsidR="00401586" w:rsidRPr="00401586" w:rsidRDefault="00401586" w:rsidP="00401586">
          <w:pPr>
            <w:pStyle w:val="TtuloTDC"/>
            <w:numPr>
              <w:ilvl w:val="0"/>
              <w:numId w:val="30"/>
            </w:numPr>
            <w:rPr>
              <w:rFonts w:ascii="Times New Roman" w:hAnsi="Times New Roman" w:cs="Times New Roman"/>
              <w:color w:val="auto"/>
              <w:sz w:val="24"/>
              <w:szCs w:val="24"/>
            </w:rPr>
          </w:pPr>
          <w:r w:rsidRPr="00401586">
            <w:rPr>
              <w:rFonts w:ascii="Times New Roman" w:hAnsi="Times New Roman" w:cs="Times New Roman"/>
              <w:b/>
              <w:bCs/>
              <w:color w:val="auto"/>
              <w:sz w:val="24"/>
              <w:szCs w:val="24"/>
            </w:rPr>
            <w:t>Marco de Referencia</w:t>
          </w:r>
          <w:r w:rsidRPr="00401586">
            <w:rPr>
              <w:rFonts w:ascii="Times New Roman" w:hAnsi="Times New Roman" w:cs="Times New Roman"/>
              <w:color w:val="auto"/>
              <w:sz w:val="24"/>
              <w:szCs w:val="24"/>
            </w:rPr>
            <w:t xml:space="preserve"> .................................................</w:t>
          </w:r>
          <w:r>
            <w:rPr>
              <w:rFonts w:ascii="Times New Roman" w:hAnsi="Times New Roman" w:cs="Times New Roman"/>
              <w:color w:val="auto"/>
              <w:sz w:val="24"/>
              <w:szCs w:val="24"/>
            </w:rPr>
            <w:t>..........................................</w:t>
          </w:r>
          <w:r w:rsidRPr="00401586">
            <w:rPr>
              <w:rFonts w:ascii="Times New Roman" w:hAnsi="Times New Roman" w:cs="Times New Roman"/>
              <w:color w:val="auto"/>
              <w:sz w:val="24"/>
              <w:szCs w:val="24"/>
            </w:rPr>
            <w:t xml:space="preserve"> </w:t>
          </w:r>
          <w:r w:rsidRPr="00401586">
            <w:rPr>
              <w:rFonts w:ascii="Times New Roman" w:hAnsi="Times New Roman" w:cs="Times New Roman"/>
              <w:b/>
              <w:bCs/>
              <w:color w:val="auto"/>
              <w:sz w:val="24"/>
              <w:szCs w:val="24"/>
            </w:rPr>
            <w:t>Pág. 24</w:t>
          </w:r>
          <w:r w:rsidRPr="00401586">
            <w:rPr>
              <w:rFonts w:ascii="Times New Roman" w:hAnsi="Times New Roman" w:cs="Times New Roman"/>
              <w:color w:val="auto"/>
              <w:sz w:val="24"/>
              <w:szCs w:val="24"/>
            </w:rPr>
            <w:br/>
            <w:t xml:space="preserve">6.1. </w:t>
          </w:r>
          <w:r w:rsidRPr="00401586">
            <w:rPr>
              <w:rFonts w:ascii="Times New Roman" w:hAnsi="Times New Roman" w:cs="Times New Roman"/>
              <w:b/>
              <w:bCs/>
              <w:color w:val="auto"/>
              <w:sz w:val="24"/>
              <w:szCs w:val="24"/>
            </w:rPr>
            <w:t>Violencia de Género en Colombia</w:t>
          </w:r>
          <w:r w:rsidRPr="00401586">
            <w:rPr>
              <w:rFonts w:ascii="Times New Roman" w:hAnsi="Times New Roman" w:cs="Times New Roman"/>
              <w:color w:val="auto"/>
              <w:sz w:val="24"/>
              <w:szCs w:val="24"/>
            </w:rPr>
            <w:t xml:space="preserve"> ..........................</w:t>
          </w:r>
          <w:r>
            <w:rPr>
              <w:rFonts w:ascii="Times New Roman" w:hAnsi="Times New Roman" w:cs="Times New Roman"/>
              <w:color w:val="auto"/>
              <w:sz w:val="24"/>
              <w:szCs w:val="24"/>
            </w:rPr>
            <w:t>....................................</w:t>
          </w:r>
          <w:r w:rsidRPr="00401586">
            <w:rPr>
              <w:rFonts w:ascii="Times New Roman" w:hAnsi="Times New Roman" w:cs="Times New Roman"/>
              <w:color w:val="auto"/>
              <w:sz w:val="24"/>
              <w:szCs w:val="24"/>
            </w:rPr>
            <w:t xml:space="preserve"> </w:t>
          </w:r>
          <w:r w:rsidRPr="00401586">
            <w:rPr>
              <w:rFonts w:ascii="Times New Roman" w:hAnsi="Times New Roman" w:cs="Times New Roman"/>
              <w:b/>
              <w:bCs/>
              <w:color w:val="auto"/>
              <w:sz w:val="24"/>
              <w:szCs w:val="24"/>
            </w:rPr>
            <w:t>Pág. 25</w:t>
          </w:r>
          <w:r w:rsidRPr="00401586">
            <w:rPr>
              <w:rFonts w:ascii="Times New Roman" w:hAnsi="Times New Roman" w:cs="Times New Roman"/>
              <w:color w:val="auto"/>
              <w:sz w:val="24"/>
              <w:szCs w:val="24"/>
            </w:rPr>
            <w:br/>
            <w:t xml:space="preserve">6.2. </w:t>
          </w:r>
          <w:r w:rsidRPr="00401586">
            <w:rPr>
              <w:rFonts w:ascii="Times New Roman" w:hAnsi="Times New Roman" w:cs="Times New Roman"/>
              <w:b/>
              <w:bCs/>
              <w:color w:val="auto"/>
              <w:sz w:val="24"/>
              <w:szCs w:val="24"/>
            </w:rPr>
            <w:t>Marco Jurídico</w:t>
          </w:r>
          <w:r w:rsidRPr="00401586">
            <w:rPr>
              <w:rFonts w:ascii="Times New Roman" w:hAnsi="Times New Roman" w:cs="Times New Roman"/>
              <w:color w:val="auto"/>
              <w:sz w:val="24"/>
              <w:szCs w:val="24"/>
            </w:rPr>
            <w:t xml:space="preserve"> ....................................................</w:t>
          </w:r>
          <w:r>
            <w:rPr>
              <w:rFonts w:ascii="Times New Roman" w:hAnsi="Times New Roman" w:cs="Times New Roman"/>
              <w:color w:val="auto"/>
              <w:sz w:val="24"/>
              <w:szCs w:val="24"/>
            </w:rPr>
            <w:t>..........................................</w:t>
          </w:r>
          <w:r w:rsidRPr="00401586">
            <w:rPr>
              <w:rFonts w:ascii="Times New Roman" w:hAnsi="Times New Roman" w:cs="Times New Roman"/>
              <w:b/>
              <w:bCs/>
              <w:color w:val="auto"/>
              <w:sz w:val="24"/>
              <w:szCs w:val="24"/>
            </w:rPr>
            <w:t>Pág. 28</w:t>
          </w:r>
          <w:r w:rsidRPr="00401586">
            <w:rPr>
              <w:rFonts w:ascii="Times New Roman" w:hAnsi="Times New Roman" w:cs="Times New Roman"/>
              <w:color w:val="auto"/>
              <w:sz w:val="24"/>
              <w:szCs w:val="24"/>
            </w:rPr>
            <w:br/>
            <w:t xml:space="preserve">6.3. </w:t>
          </w:r>
          <w:r w:rsidRPr="00401586">
            <w:rPr>
              <w:rFonts w:ascii="Times New Roman" w:hAnsi="Times New Roman" w:cs="Times New Roman"/>
              <w:b/>
              <w:bCs/>
              <w:color w:val="auto"/>
              <w:sz w:val="24"/>
              <w:szCs w:val="24"/>
            </w:rPr>
            <w:t>Marco Normativo Nacional</w:t>
          </w:r>
          <w:r w:rsidRPr="00401586">
            <w:rPr>
              <w:rFonts w:ascii="Times New Roman" w:hAnsi="Times New Roman" w:cs="Times New Roman"/>
              <w:color w:val="auto"/>
              <w:sz w:val="24"/>
              <w:szCs w:val="24"/>
            </w:rPr>
            <w:t xml:space="preserve"> ..............................</w:t>
          </w:r>
          <w:r>
            <w:rPr>
              <w:rFonts w:ascii="Times New Roman" w:hAnsi="Times New Roman" w:cs="Times New Roman"/>
              <w:color w:val="auto"/>
              <w:sz w:val="24"/>
              <w:szCs w:val="24"/>
            </w:rPr>
            <w:t>............................................</w:t>
          </w:r>
          <w:r w:rsidRPr="00401586">
            <w:rPr>
              <w:rFonts w:ascii="Times New Roman" w:hAnsi="Times New Roman" w:cs="Times New Roman"/>
              <w:b/>
              <w:bCs/>
              <w:color w:val="auto"/>
              <w:sz w:val="24"/>
              <w:szCs w:val="24"/>
            </w:rPr>
            <w:t>Pág. 28</w:t>
          </w:r>
          <w:r w:rsidRPr="00401586">
            <w:rPr>
              <w:rFonts w:ascii="Times New Roman" w:hAnsi="Times New Roman" w:cs="Times New Roman"/>
              <w:color w:val="auto"/>
              <w:sz w:val="24"/>
              <w:szCs w:val="24"/>
            </w:rPr>
            <w:br/>
            <w:t xml:space="preserve">6.4. </w:t>
          </w:r>
          <w:r w:rsidRPr="00401586">
            <w:rPr>
              <w:rFonts w:ascii="Times New Roman" w:hAnsi="Times New Roman" w:cs="Times New Roman"/>
              <w:b/>
              <w:bCs/>
              <w:color w:val="auto"/>
              <w:sz w:val="24"/>
              <w:szCs w:val="24"/>
            </w:rPr>
            <w:t>Derechos de las Mujeres Políticas</w:t>
          </w:r>
          <w:r w:rsidRPr="00401586">
            <w:rPr>
              <w:rFonts w:ascii="Times New Roman" w:hAnsi="Times New Roman" w:cs="Times New Roman"/>
              <w:color w:val="auto"/>
              <w:sz w:val="24"/>
              <w:szCs w:val="24"/>
            </w:rPr>
            <w:t xml:space="preserve"> .........................</w:t>
          </w:r>
          <w:r>
            <w:rPr>
              <w:rFonts w:ascii="Times New Roman" w:hAnsi="Times New Roman" w:cs="Times New Roman"/>
              <w:color w:val="auto"/>
              <w:sz w:val="24"/>
              <w:szCs w:val="24"/>
            </w:rPr>
            <w:t>......................................</w:t>
          </w:r>
          <w:r w:rsidRPr="00401586">
            <w:rPr>
              <w:rFonts w:ascii="Times New Roman" w:hAnsi="Times New Roman" w:cs="Times New Roman"/>
              <w:color w:val="auto"/>
              <w:sz w:val="24"/>
              <w:szCs w:val="24"/>
            </w:rPr>
            <w:t xml:space="preserve"> </w:t>
          </w:r>
          <w:r w:rsidRPr="00401586">
            <w:rPr>
              <w:rFonts w:ascii="Times New Roman" w:hAnsi="Times New Roman" w:cs="Times New Roman"/>
              <w:b/>
              <w:bCs/>
              <w:color w:val="auto"/>
              <w:sz w:val="24"/>
              <w:szCs w:val="24"/>
            </w:rPr>
            <w:t>Pág. 30</w:t>
          </w:r>
          <w:r w:rsidRPr="00401586">
            <w:rPr>
              <w:rFonts w:ascii="Times New Roman" w:hAnsi="Times New Roman" w:cs="Times New Roman"/>
              <w:color w:val="auto"/>
              <w:sz w:val="24"/>
              <w:szCs w:val="24"/>
            </w:rPr>
            <w:br/>
            <w:t xml:space="preserve">6.4.1. </w:t>
          </w:r>
          <w:r w:rsidRPr="00401586">
            <w:rPr>
              <w:rFonts w:ascii="Times New Roman" w:hAnsi="Times New Roman" w:cs="Times New Roman"/>
              <w:b/>
              <w:bCs/>
              <w:color w:val="auto"/>
              <w:sz w:val="24"/>
              <w:szCs w:val="24"/>
            </w:rPr>
            <w:t>Desafíos de la Implementación</w:t>
          </w:r>
          <w:r w:rsidRPr="00401586">
            <w:rPr>
              <w:rFonts w:ascii="Times New Roman" w:hAnsi="Times New Roman" w:cs="Times New Roman"/>
              <w:color w:val="auto"/>
              <w:sz w:val="24"/>
              <w:szCs w:val="24"/>
            </w:rPr>
            <w:t xml:space="preserve"> ......................</w:t>
          </w:r>
          <w:r>
            <w:rPr>
              <w:rFonts w:ascii="Times New Roman" w:hAnsi="Times New Roman" w:cs="Times New Roman"/>
              <w:color w:val="auto"/>
              <w:sz w:val="24"/>
              <w:szCs w:val="24"/>
            </w:rPr>
            <w:t>...........................................</w:t>
          </w:r>
          <w:r w:rsidRPr="00401586">
            <w:rPr>
              <w:rFonts w:ascii="Times New Roman" w:hAnsi="Times New Roman" w:cs="Times New Roman"/>
              <w:color w:val="auto"/>
              <w:sz w:val="24"/>
              <w:szCs w:val="24"/>
            </w:rPr>
            <w:t xml:space="preserve"> </w:t>
          </w:r>
          <w:r w:rsidRPr="00401586">
            <w:rPr>
              <w:rFonts w:ascii="Times New Roman" w:hAnsi="Times New Roman" w:cs="Times New Roman"/>
              <w:b/>
              <w:bCs/>
              <w:color w:val="auto"/>
              <w:sz w:val="24"/>
              <w:szCs w:val="24"/>
            </w:rPr>
            <w:t>Pág. 30</w:t>
          </w:r>
        </w:p>
        <w:p w14:paraId="5C26A790" w14:textId="03E537D4" w:rsidR="00401586" w:rsidRPr="00401586" w:rsidRDefault="00401586" w:rsidP="00401586">
          <w:pPr>
            <w:pStyle w:val="TtuloTDC"/>
            <w:numPr>
              <w:ilvl w:val="0"/>
              <w:numId w:val="30"/>
            </w:numPr>
            <w:rPr>
              <w:rFonts w:ascii="Times New Roman" w:hAnsi="Times New Roman" w:cs="Times New Roman"/>
              <w:color w:val="auto"/>
              <w:sz w:val="24"/>
              <w:szCs w:val="24"/>
            </w:rPr>
          </w:pPr>
          <w:r w:rsidRPr="00401586">
            <w:rPr>
              <w:rFonts w:ascii="Times New Roman" w:hAnsi="Times New Roman" w:cs="Times New Roman"/>
              <w:b/>
              <w:bCs/>
              <w:color w:val="auto"/>
              <w:sz w:val="24"/>
              <w:szCs w:val="24"/>
            </w:rPr>
            <w:t>Contextualización de la Violencia Política</w:t>
          </w:r>
          <w:r w:rsidRPr="00401586">
            <w:rPr>
              <w:rFonts w:ascii="Times New Roman" w:hAnsi="Times New Roman" w:cs="Times New Roman"/>
              <w:color w:val="auto"/>
              <w:sz w:val="24"/>
              <w:szCs w:val="24"/>
            </w:rPr>
            <w:t xml:space="preserve"> ..................</w:t>
          </w:r>
          <w:r>
            <w:rPr>
              <w:rFonts w:ascii="Times New Roman" w:hAnsi="Times New Roman" w:cs="Times New Roman"/>
              <w:color w:val="auto"/>
              <w:sz w:val="24"/>
              <w:szCs w:val="24"/>
            </w:rPr>
            <w:t>......................................</w:t>
          </w:r>
          <w:r w:rsidRPr="00401586">
            <w:rPr>
              <w:rFonts w:ascii="Times New Roman" w:hAnsi="Times New Roman" w:cs="Times New Roman"/>
              <w:color w:val="auto"/>
              <w:sz w:val="24"/>
              <w:szCs w:val="24"/>
            </w:rPr>
            <w:t xml:space="preserve"> </w:t>
          </w:r>
          <w:r w:rsidRPr="00401586">
            <w:rPr>
              <w:rFonts w:ascii="Times New Roman" w:hAnsi="Times New Roman" w:cs="Times New Roman"/>
              <w:b/>
              <w:bCs/>
              <w:color w:val="auto"/>
              <w:sz w:val="24"/>
              <w:szCs w:val="24"/>
            </w:rPr>
            <w:t>Pág. 31</w:t>
          </w:r>
          <w:r w:rsidRPr="00401586">
            <w:rPr>
              <w:rFonts w:ascii="Times New Roman" w:hAnsi="Times New Roman" w:cs="Times New Roman"/>
              <w:color w:val="auto"/>
              <w:sz w:val="24"/>
              <w:szCs w:val="24"/>
            </w:rPr>
            <w:br/>
            <w:t xml:space="preserve">7.1. </w:t>
          </w:r>
          <w:r w:rsidRPr="00401586">
            <w:rPr>
              <w:rFonts w:ascii="Times New Roman" w:hAnsi="Times New Roman" w:cs="Times New Roman"/>
              <w:b/>
              <w:bCs/>
              <w:color w:val="auto"/>
              <w:sz w:val="24"/>
              <w:szCs w:val="24"/>
            </w:rPr>
            <w:t>Gráfica 3</w:t>
          </w:r>
          <w:r w:rsidRPr="00401586">
            <w:rPr>
              <w:rFonts w:ascii="Times New Roman" w:hAnsi="Times New Roman" w:cs="Times New Roman"/>
              <w:color w:val="auto"/>
              <w:sz w:val="24"/>
              <w:szCs w:val="24"/>
            </w:rPr>
            <w:t xml:space="preserve"> .............................................................</w:t>
          </w:r>
          <w:r>
            <w:rPr>
              <w:rFonts w:ascii="Times New Roman" w:hAnsi="Times New Roman" w:cs="Times New Roman"/>
              <w:color w:val="auto"/>
              <w:sz w:val="24"/>
              <w:szCs w:val="24"/>
            </w:rPr>
            <w:t>...........................................</w:t>
          </w:r>
          <w:r w:rsidRPr="00401586">
            <w:rPr>
              <w:rFonts w:ascii="Times New Roman" w:hAnsi="Times New Roman" w:cs="Times New Roman"/>
              <w:color w:val="auto"/>
              <w:sz w:val="24"/>
              <w:szCs w:val="24"/>
            </w:rPr>
            <w:t xml:space="preserve"> </w:t>
          </w:r>
          <w:r w:rsidRPr="00401586">
            <w:rPr>
              <w:rFonts w:ascii="Times New Roman" w:hAnsi="Times New Roman" w:cs="Times New Roman"/>
              <w:b/>
              <w:bCs/>
              <w:color w:val="auto"/>
              <w:sz w:val="24"/>
              <w:szCs w:val="24"/>
            </w:rPr>
            <w:t>Pág. 34</w:t>
          </w:r>
        </w:p>
        <w:p w14:paraId="51F72A89" w14:textId="1ED99847" w:rsidR="00401586" w:rsidRPr="00401586" w:rsidRDefault="00401586" w:rsidP="00401586">
          <w:pPr>
            <w:pStyle w:val="TtuloTDC"/>
            <w:numPr>
              <w:ilvl w:val="0"/>
              <w:numId w:val="30"/>
            </w:numPr>
            <w:rPr>
              <w:rFonts w:ascii="Times New Roman" w:hAnsi="Times New Roman" w:cs="Times New Roman"/>
              <w:color w:val="auto"/>
              <w:sz w:val="24"/>
              <w:szCs w:val="24"/>
            </w:rPr>
          </w:pPr>
          <w:r w:rsidRPr="00401586">
            <w:rPr>
              <w:rFonts w:ascii="Times New Roman" w:hAnsi="Times New Roman" w:cs="Times New Roman"/>
              <w:b/>
              <w:bCs/>
              <w:color w:val="auto"/>
              <w:sz w:val="24"/>
              <w:szCs w:val="24"/>
            </w:rPr>
            <w:t>Metodología o Diseño Metodológico</w:t>
          </w:r>
          <w:r w:rsidRPr="00401586">
            <w:rPr>
              <w:rFonts w:ascii="Times New Roman" w:hAnsi="Times New Roman" w:cs="Times New Roman"/>
              <w:color w:val="auto"/>
              <w:sz w:val="24"/>
              <w:szCs w:val="24"/>
            </w:rPr>
            <w:br/>
            <w:t xml:space="preserve">8.1. </w:t>
          </w:r>
          <w:r w:rsidRPr="00401586">
            <w:rPr>
              <w:rFonts w:ascii="Times New Roman" w:hAnsi="Times New Roman" w:cs="Times New Roman"/>
              <w:b/>
              <w:bCs/>
              <w:color w:val="auto"/>
              <w:sz w:val="24"/>
              <w:szCs w:val="24"/>
            </w:rPr>
            <w:t>Enfoque o Paradigma</w:t>
          </w:r>
          <w:r w:rsidRPr="00401586">
            <w:rPr>
              <w:rFonts w:ascii="Times New Roman" w:hAnsi="Times New Roman" w:cs="Times New Roman"/>
              <w:color w:val="auto"/>
              <w:sz w:val="24"/>
              <w:szCs w:val="24"/>
            </w:rPr>
            <w:t xml:space="preserve"> ........................................</w:t>
          </w:r>
          <w:r>
            <w:rPr>
              <w:rFonts w:ascii="Times New Roman" w:hAnsi="Times New Roman" w:cs="Times New Roman"/>
              <w:color w:val="auto"/>
              <w:sz w:val="24"/>
              <w:szCs w:val="24"/>
            </w:rPr>
            <w:t>...........................................</w:t>
          </w:r>
          <w:r w:rsidRPr="00401586">
            <w:rPr>
              <w:rFonts w:ascii="Times New Roman" w:hAnsi="Times New Roman" w:cs="Times New Roman"/>
              <w:b/>
              <w:bCs/>
              <w:color w:val="auto"/>
              <w:sz w:val="24"/>
              <w:szCs w:val="24"/>
            </w:rPr>
            <w:t>Pág. 36</w:t>
          </w:r>
          <w:r w:rsidRPr="00401586">
            <w:rPr>
              <w:rFonts w:ascii="Times New Roman" w:hAnsi="Times New Roman" w:cs="Times New Roman"/>
              <w:color w:val="auto"/>
              <w:sz w:val="24"/>
              <w:szCs w:val="24"/>
            </w:rPr>
            <w:br/>
            <w:t xml:space="preserve">8.2. </w:t>
          </w:r>
          <w:r w:rsidRPr="00401586">
            <w:rPr>
              <w:rFonts w:ascii="Times New Roman" w:hAnsi="Times New Roman" w:cs="Times New Roman"/>
              <w:b/>
              <w:bCs/>
              <w:color w:val="auto"/>
              <w:sz w:val="24"/>
              <w:szCs w:val="24"/>
            </w:rPr>
            <w:t>Métodos</w:t>
          </w:r>
          <w:r w:rsidRPr="00401586">
            <w:rPr>
              <w:rFonts w:ascii="Times New Roman" w:hAnsi="Times New Roman" w:cs="Times New Roman"/>
              <w:color w:val="auto"/>
              <w:sz w:val="24"/>
              <w:szCs w:val="24"/>
            </w:rPr>
            <w:t xml:space="preserve"> ...............................................................</w:t>
          </w:r>
          <w:r>
            <w:rPr>
              <w:rFonts w:ascii="Times New Roman" w:hAnsi="Times New Roman" w:cs="Times New Roman"/>
              <w:color w:val="auto"/>
              <w:sz w:val="24"/>
              <w:szCs w:val="24"/>
            </w:rPr>
            <w:t>..........................................</w:t>
          </w:r>
          <w:r w:rsidRPr="00401586">
            <w:rPr>
              <w:rFonts w:ascii="Times New Roman" w:hAnsi="Times New Roman" w:cs="Times New Roman"/>
              <w:color w:val="auto"/>
              <w:sz w:val="24"/>
              <w:szCs w:val="24"/>
            </w:rPr>
            <w:t xml:space="preserve"> </w:t>
          </w:r>
          <w:r w:rsidRPr="00401586">
            <w:rPr>
              <w:rFonts w:ascii="Times New Roman" w:hAnsi="Times New Roman" w:cs="Times New Roman"/>
              <w:b/>
              <w:bCs/>
              <w:color w:val="auto"/>
              <w:sz w:val="24"/>
              <w:szCs w:val="24"/>
            </w:rPr>
            <w:t>Pág. 37</w:t>
          </w:r>
          <w:r w:rsidRPr="00401586">
            <w:rPr>
              <w:rFonts w:ascii="Times New Roman" w:hAnsi="Times New Roman" w:cs="Times New Roman"/>
              <w:color w:val="auto"/>
              <w:sz w:val="24"/>
              <w:szCs w:val="24"/>
            </w:rPr>
            <w:br/>
            <w:t xml:space="preserve">8.3. </w:t>
          </w:r>
          <w:r w:rsidRPr="00401586">
            <w:rPr>
              <w:rFonts w:ascii="Times New Roman" w:hAnsi="Times New Roman" w:cs="Times New Roman"/>
              <w:b/>
              <w:bCs/>
              <w:color w:val="auto"/>
              <w:sz w:val="24"/>
              <w:szCs w:val="24"/>
            </w:rPr>
            <w:t>Método de Investigación</w:t>
          </w:r>
          <w:r w:rsidRPr="00401586">
            <w:rPr>
              <w:rFonts w:ascii="Times New Roman" w:hAnsi="Times New Roman" w:cs="Times New Roman"/>
              <w:color w:val="auto"/>
              <w:sz w:val="24"/>
              <w:szCs w:val="24"/>
            </w:rPr>
            <w:t xml:space="preserve"> ...................................</w:t>
          </w:r>
          <w:r>
            <w:rPr>
              <w:rFonts w:ascii="Times New Roman" w:hAnsi="Times New Roman" w:cs="Times New Roman"/>
              <w:color w:val="auto"/>
              <w:sz w:val="24"/>
              <w:szCs w:val="24"/>
            </w:rPr>
            <w:t>............................................</w:t>
          </w:r>
          <w:r w:rsidRPr="00401586">
            <w:rPr>
              <w:rFonts w:ascii="Times New Roman" w:hAnsi="Times New Roman" w:cs="Times New Roman"/>
              <w:b/>
              <w:bCs/>
              <w:color w:val="auto"/>
              <w:sz w:val="24"/>
              <w:szCs w:val="24"/>
            </w:rPr>
            <w:t>Pág. 38</w:t>
          </w:r>
          <w:r w:rsidRPr="00401586">
            <w:rPr>
              <w:rFonts w:ascii="Times New Roman" w:hAnsi="Times New Roman" w:cs="Times New Roman"/>
              <w:color w:val="auto"/>
              <w:sz w:val="24"/>
              <w:szCs w:val="24"/>
            </w:rPr>
            <w:br/>
            <w:t xml:space="preserve">8.4. </w:t>
          </w:r>
          <w:r w:rsidRPr="00401586">
            <w:rPr>
              <w:rFonts w:ascii="Times New Roman" w:hAnsi="Times New Roman" w:cs="Times New Roman"/>
              <w:b/>
              <w:bCs/>
              <w:color w:val="auto"/>
              <w:sz w:val="24"/>
              <w:szCs w:val="24"/>
            </w:rPr>
            <w:t>Técnicas e Instrumentos</w:t>
          </w:r>
          <w:r w:rsidRPr="00401586">
            <w:rPr>
              <w:rFonts w:ascii="Times New Roman" w:hAnsi="Times New Roman" w:cs="Times New Roman"/>
              <w:color w:val="auto"/>
              <w:sz w:val="24"/>
              <w:szCs w:val="24"/>
            </w:rPr>
            <w:t xml:space="preserve"> ....................................</w:t>
          </w:r>
          <w:r>
            <w:rPr>
              <w:rFonts w:ascii="Times New Roman" w:hAnsi="Times New Roman" w:cs="Times New Roman"/>
              <w:color w:val="auto"/>
              <w:sz w:val="24"/>
              <w:szCs w:val="24"/>
            </w:rPr>
            <w:t>..........................................</w:t>
          </w:r>
          <w:r w:rsidRPr="00401586">
            <w:rPr>
              <w:rFonts w:ascii="Times New Roman" w:hAnsi="Times New Roman" w:cs="Times New Roman"/>
              <w:color w:val="auto"/>
              <w:sz w:val="24"/>
              <w:szCs w:val="24"/>
            </w:rPr>
            <w:t xml:space="preserve"> </w:t>
          </w:r>
          <w:r w:rsidRPr="00401586">
            <w:rPr>
              <w:rFonts w:ascii="Times New Roman" w:hAnsi="Times New Roman" w:cs="Times New Roman"/>
              <w:b/>
              <w:bCs/>
              <w:color w:val="auto"/>
              <w:sz w:val="24"/>
              <w:szCs w:val="24"/>
            </w:rPr>
            <w:t>Pág. 39</w:t>
          </w:r>
          <w:r w:rsidRPr="00401586">
            <w:rPr>
              <w:rFonts w:ascii="Times New Roman" w:hAnsi="Times New Roman" w:cs="Times New Roman"/>
              <w:color w:val="auto"/>
              <w:sz w:val="24"/>
              <w:szCs w:val="24"/>
            </w:rPr>
            <w:br/>
            <w:t xml:space="preserve">8.5. </w:t>
          </w:r>
          <w:r w:rsidRPr="00401586">
            <w:rPr>
              <w:rFonts w:ascii="Times New Roman" w:hAnsi="Times New Roman" w:cs="Times New Roman"/>
              <w:b/>
              <w:bCs/>
              <w:color w:val="auto"/>
              <w:sz w:val="24"/>
              <w:szCs w:val="24"/>
            </w:rPr>
            <w:t>Población y Muestra</w:t>
          </w:r>
          <w:r w:rsidRPr="00401586">
            <w:rPr>
              <w:rFonts w:ascii="Times New Roman" w:hAnsi="Times New Roman" w:cs="Times New Roman"/>
              <w:color w:val="auto"/>
              <w:sz w:val="24"/>
              <w:szCs w:val="24"/>
            </w:rPr>
            <w:t xml:space="preserve"> ..........................................</w:t>
          </w:r>
          <w:r>
            <w:rPr>
              <w:rFonts w:ascii="Times New Roman" w:hAnsi="Times New Roman" w:cs="Times New Roman"/>
              <w:color w:val="auto"/>
              <w:sz w:val="24"/>
              <w:szCs w:val="24"/>
            </w:rPr>
            <w:t>...........................................</w:t>
          </w:r>
          <w:r w:rsidRPr="00401586">
            <w:rPr>
              <w:rFonts w:ascii="Times New Roman" w:hAnsi="Times New Roman" w:cs="Times New Roman"/>
              <w:color w:val="auto"/>
              <w:sz w:val="24"/>
              <w:szCs w:val="24"/>
            </w:rPr>
            <w:t xml:space="preserve"> </w:t>
          </w:r>
          <w:r w:rsidRPr="00401586">
            <w:rPr>
              <w:rFonts w:ascii="Times New Roman" w:hAnsi="Times New Roman" w:cs="Times New Roman"/>
              <w:b/>
              <w:bCs/>
              <w:color w:val="auto"/>
              <w:sz w:val="24"/>
              <w:szCs w:val="24"/>
            </w:rPr>
            <w:t>Pág. 39</w:t>
          </w:r>
        </w:p>
        <w:p w14:paraId="1227A0D7" w14:textId="31886C28" w:rsidR="00401586" w:rsidRPr="00401586" w:rsidRDefault="00401586" w:rsidP="00401586">
          <w:pPr>
            <w:pStyle w:val="TtuloTDC"/>
            <w:numPr>
              <w:ilvl w:val="0"/>
              <w:numId w:val="30"/>
            </w:numPr>
            <w:rPr>
              <w:rFonts w:ascii="Times New Roman" w:hAnsi="Times New Roman" w:cs="Times New Roman"/>
              <w:color w:val="auto"/>
              <w:sz w:val="24"/>
              <w:szCs w:val="24"/>
            </w:rPr>
          </w:pPr>
          <w:r w:rsidRPr="00401586">
            <w:rPr>
              <w:rFonts w:ascii="Times New Roman" w:hAnsi="Times New Roman" w:cs="Times New Roman"/>
              <w:b/>
              <w:bCs/>
              <w:color w:val="auto"/>
              <w:sz w:val="24"/>
              <w:szCs w:val="24"/>
            </w:rPr>
            <w:t>Conclusiones y Recomendaciones</w:t>
          </w:r>
          <w:r w:rsidRPr="00401586">
            <w:rPr>
              <w:rFonts w:ascii="Times New Roman" w:hAnsi="Times New Roman" w:cs="Times New Roman"/>
              <w:color w:val="auto"/>
              <w:sz w:val="24"/>
              <w:szCs w:val="24"/>
            </w:rPr>
            <w:br/>
            <w:t xml:space="preserve">9.1. </w:t>
          </w:r>
          <w:r w:rsidRPr="00401586">
            <w:rPr>
              <w:rFonts w:ascii="Times New Roman" w:hAnsi="Times New Roman" w:cs="Times New Roman"/>
              <w:b/>
              <w:bCs/>
              <w:color w:val="auto"/>
              <w:sz w:val="24"/>
              <w:szCs w:val="24"/>
            </w:rPr>
            <w:t>Conclusiones</w:t>
          </w:r>
          <w:r w:rsidRPr="00401586">
            <w:rPr>
              <w:rFonts w:ascii="Times New Roman" w:hAnsi="Times New Roman" w:cs="Times New Roman"/>
              <w:color w:val="auto"/>
              <w:sz w:val="24"/>
              <w:szCs w:val="24"/>
            </w:rPr>
            <w:t xml:space="preserve"> ...................................................</w:t>
          </w:r>
          <w:r>
            <w:rPr>
              <w:rFonts w:ascii="Times New Roman" w:hAnsi="Times New Roman" w:cs="Times New Roman"/>
              <w:color w:val="auto"/>
              <w:sz w:val="24"/>
              <w:szCs w:val="24"/>
            </w:rPr>
            <w:t>...............................................</w:t>
          </w:r>
          <w:r w:rsidRPr="00401586">
            <w:rPr>
              <w:rFonts w:ascii="Times New Roman" w:hAnsi="Times New Roman" w:cs="Times New Roman"/>
              <w:b/>
              <w:bCs/>
              <w:color w:val="auto"/>
              <w:sz w:val="24"/>
              <w:szCs w:val="24"/>
            </w:rPr>
            <w:t>Pág. 50</w:t>
          </w:r>
          <w:r w:rsidRPr="00401586">
            <w:rPr>
              <w:rFonts w:ascii="Times New Roman" w:hAnsi="Times New Roman" w:cs="Times New Roman"/>
              <w:color w:val="auto"/>
              <w:sz w:val="24"/>
              <w:szCs w:val="24"/>
            </w:rPr>
            <w:br/>
            <w:t xml:space="preserve">9.2. </w:t>
          </w:r>
          <w:r w:rsidRPr="00401586">
            <w:rPr>
              <w:rFonts w:ascii="Times New Roman" w:hAnsi="Times New Roman" w:cs="Times New Roman"/>
              <w:b/>
              <w:bCs/>
              <w:color w:val="auto"/>
              <w:sz w:val="24"/>
              <w:szCs w:val="24"/>
            </w:rPr>
            <w:t>Recomendaciones</w:t>
          </w:r>
          <w:r w:rsidRPr="00401586">
            <w:rPr>
              <w:rFonts w:ascii="Times New Roman" w:hAnsi="Times New Roman" w:cs="Times New Roman"/>
              <w:color w:val="auto"/>
              <w:sz w:val="24"/>
              <w:szCs w:val="24"/>
            </w:rPr>
            <w:t xml:space="preserve"> ............................................</w:t>
          </w:r>
          <w:r>
            <w:rPr>
              <w:rFonts w:ascii="Times New Roman" w:hAnsi="Times New Roman" w:cs="Times New Roman"/>
              <w:color w:val="auto"/>
              <w:sz w:val="24"/>
              <w:szCs w:val="24"/>
            </w:rPr>
            <w:t>.............................................</w:t>
          </w:r>
          <w:r w:rsidRPr="00401586">
            <w:rPr>
              <w:rFonts w:ascii="Times New Roman" w:hAnsi="Times New Roman" w:cs="Times New Roman"/>
              <w:color w:val="auto"/>
              <w:sz w:val="24"/>
              <w:szCs w:val="24"/>
            </w:rPr>
            <w:t xml:space="preserve"> </w:t>
          </w:r>
          <w:r w:rsidRPr="00401586">
            <w:rPr>
              <w:rFonts w:ascii="Times New Roman" w:hAnsi="Times New Roman" w:cs="Times New Roman"/>
              <w:b/>
              <w:bCs/>
              <w:color w:val="auto"/>
              <w:sz w:val="24"/>
              <w:szCs w:val="24"/>
            </w:rPr>
            <w:t>Pág. 52</w:t>
          </w:r>
        </w:p>
        <w:p w14:paraId="15520E22" w14:textId="106A288B" w:rsidR="00401586" w:rsidRDefault="00401586" w:rsidP="00401586">
          <w:pPr>
            <w:pStyle w:val="TtuloTDC"/>
            <w:numPr>
              <w:ilvl w:val="0"/>
              <w:numId w:val="30"/>
            </w:numPr>
            <w:rPr>
              <w:rFonts w:ascii="Times New Roman" w:hAnsi="Times New Roman" w:cs="Times New Roman"/>
              <w:b/>
              <w:bCs/>
              <w:color w:val="auto"/>
              <w:sz w:val="24"/>
              <w:szCs w:val="24"/>
            </w:rPr>
          </w:pPr>
          <w:r w:rsidRPr="00401586">
            <w:rPr>
              <w:rFonts w:ascii="Times New Roman" w:hAnsi="Times New Roman" w:cs="Times New Roman"/>
              <w:b/>
              <w:bCs/>
              <w:color w:val="auto"/>
              <w:sz w:val="24"/>
              <w:szCs w:val="24"/>
            </w:rPr>
            <w:t>Anexos</w:t>
          </w:r>
          <w:r w:rsidRPr="00401586">
            <w:rPr>
              <w:rFonts w:ascii="Times New Roman" w:hAnsi="Times New Roman" w:cs="Times New Roman"/>
              <w:color w:val="auto"/>
              <w:sz w:val="24"/>
              <w:szCs w:val="24"/>
            </w:rPr>
            <w:br/>
            <w:t xml:space="preserve">10. </w:t>
          </w:r>
          <w:r w:rsidRPr="00401586">
            <w:rPr>
              <w:rFonts w:ascii="Times New Roman" w:hAnsi="Times New Roman" w:cs="Times New Roman"/>
              <w:b/>
              <w:bCs/>
              <w:color w:val="auto"/>
              <w:sz w:val="24"/>
              <w:szCs w:val="24"/>
            </w:rPr>
            <w:t>Transcripción de Entrevistas</w:t>
          </w:r>
          <w:r w:rsidRPr="00401586">
            <w:rPr>
              <w:rFonts w:ascii="Times New Roman" w:hAnsi="Times New Roman" w:cs="Times New Roman"/>
              <w:color w:val="auto"/>
              <w:sz w:val="24"/>
              <w:szCs w:val="24"/>
            </w:rPr>
            <w:t xml:space="preserve"> ............................</w:t>
          </w:r>
          <w:r>
            <w:rPr>
              <w:rFonts w:ascii="Times New Roman" w:hAnsi="Times New Roman" w:cs="Times New Roman"/>
              <w:color w:val="auto"/>
              <w:sz w:val="24"/>
              <w:szCs w:val="24"/>
            </w:rPr>
            <w:t>.........................................</w:t>
          </w:r>
          <w:r w:rsidRPr="00401586">
            <w:rPr>
              <w:rFonts w:ascii="Times New Roman" w:hAnsi="Times New Roman" w:cs="Times New Roman"/>
              <w:color w:val="auto"/>
              <w:sz w:val="24"/>
              <w:szCs w:val="24"/>
            </w:rPr>
            <w:t xml:space="preserve"> </w:t>
          </w:r>
          <w:r w:rsidRPr="00401586">
            <w:rPr>
              <w:rFonts w:ascii="Times New Roman" w:hAnsi="Times New Roman" w:cs="Times New Roman"/>
              <w:b/>
              <w:bCs/>
              <w:color w:val="auto"/>
              <w:sz w:val="24"/>
              <w:szCs w:val="24"/>
            </w:rPr>
            <w:t>Pág. 6</w:t>
          </w:r>
          <w:r w:rsidR="0091487A">
            <w:rPr>
              <w:rFonts w:ascii="Times New Roman" w:hAnsi="Times New Roman" w:cs="Times New Roman"/>
              <w:b/>
              <w:bCs/>
              <w:color w:val="auto"/>
              <w:sz w:val="24"/>
              <w:szCs w:val="24"/>
            </w:rPr>
            <w:t>1</w:t>
          </w:r>
        </w:p>
        <w:p w14:paraId="55B338B8" w14:textId="77777777" w:rsidR="00CB2CB1" w:rsidRDefault="00CB2CB1" w:rsidP="00CB2CB1">
          <w:pPr>
            <w:rPr>
              <w:lang w:eastAsia="es-CO"/>
            </w:rPr>
          </w:pPr>
        </w:p>
        <w:p w14:paraId="66171FF3" w14:textId="114CE290" w:rsidR="00CB2CB1" w:rsidRPr="00CB2CB1" w:rsidRDefault="00CB2CB1" w:rsidP="00CB2CB1">
          <w:pPr>
            <w:ind w:left="360"/>
            <w:rPr>
              <w:rFonts w:ascii="Times New Roman" w:hAnsi="Times New Roman" w:cs="Times New Roman"/>
              <w:sz w:val="24"/>
              <w:szCs w:val="24"/>
              <w:lang w:eastAsia="es-CO"/>
            </w:rPr>
          </w:pPr>
          <w:r w:rsidRPr="00CB2CB1">
            <w:rPr>
              <w:rFonts w:ascii="Times New Roman" w:hAnsi="Times New Roman" w:cs="Times New Roman"/>
              <w:b/>
              <w:bCs/>
              <w:sz w:val="24"/>
              <w:szCs w:val="24"/>
              <w:lang w:eastAsia="es-CO"/>
            </w:rPr>
            <w:t>Gráficas</w:t>
          </w:r>
          <w:r>
            <w:rPr>
              <w:rFonts w:ascii="Times New Roman" w:hAnsi="Times New Roman" w:cs="Times New Roman"/>
              <w:sz w:val="24"/>
              <w:szCs w:val="24"/>
              <w:lang w:eastAsia="es-CO"/>
            </w:rPr>
            <w:t xml:space="preserve">. </w:t>
          </w:r>
          <w:r w:rsidRPr="00CB2CB1">
            <w:rPr>
              <w:rFonts w:ascii="Times New Roman" w:hAnsi="Times New Roman" w:cs="Times New Roman"/>
              <w:sz w:val="24"/>
              <w:szCs w:val="24"/>
              <w:lang w:eastAsia="es-CO"/>
            </w:rPr>
            <w:br/>
          </w:r>
          <w:r w:rsidRPr="00CB2CB1">
            <w:rPr>
              <w:rFonts w:ascii="Times New Roman" w:hAnsi="Times New Roman" w:cs="Times New Roman"/>
              <w:b/>
              <w:bCs/>
              <w:sz w:val="24"/>
              <w:szCs w:val="24"/>
              <w:lang w:eastAsia="es-CO"/>
            </w:rPr>
            <w:t>Gráfica 1</w:t>
          </w:r>
          <w:r w:rsidRPr="00CB2CB1">
            <w:rPr>
              <w:rFonts w:ascii="Times New Roman" w:hAnsi="Times New Roman" w:cs="Times New Roman"/>
              <w:sz w:val="24"/>
              <w:szCs w:val="24"/>
              <w:lang w:eastAsia="es-CO"/>
            </w:rPr>
            <w:t xml:space="preserve"> ........................................................................................................</w:t>
          </w:r>
          <w:r>
            <w:rPr>
              <w:rFonts w:ascii="Times New Roman" w:hAnsi="Times New Roman" w:cs="Times New Roman"/>
              <w:sz w:val="24"/>
              <w:szCs w:val="24"/>
              <w:lang w:eastAsia="es-CO"/>
            </w:rPr>
            <w:t>.</w:t>
          </w:r>
          <w:r w:rsidRPr="00CB2CB1">
            <w:rPr>
              <w:rFonts w:ascii="Times New Roman" w:hAnsi="Times New Roman" w:cs="Times New Roman"/>
              <w:sz w:val="24"/>
              <w:szCs w:val="24"/>
              <w:lang w:eastAsia="es-CO"/>
            </w:rPr>
            <w:t xml:space="preserve"> </w:t>
          </w:r>
          <w:r w:rsidRPr="00CB2CB1">
            <w:rPr>
              <w:rFonts w:ascii="Times New Roman" w:hAnsi="Times New Roman" w:cs="Times New Roman"/>
              <w:b/>
              <w:bCs/>
              <w:sz w:val="24"/>
              <w:szCs w:val="24"/>
              <w:lang w:eastAsia="es-CO"/>
            </w:rPr>
            <w:t>Pág. 8</w:t>
          </w:r>
        </w:p>
        <w:p w14:paraId="08D00B97" w14:textId="4D9C5A12" w:rsidR="00CB2CB1" w:rsidRPr="00CB2CB1" w:rsidRDefault="00CB2CB1" w:rsidP="00CB2CB1">
          <w:pPr>
            <w:ind w:left="360"/>
            <w:rPr>
              <w:rFonts w:ascii="Times New Roman" w:hAnsi="Times New Roman" w:cs="Times New Roman"/>
              <w:b/>
              <w:bCs/>
              <w:sz w:val="24"/>
              <w:szCs w:val="24"/>
              <w:lang w:eastAsia="es-CO"/>
            </w:rPr>
          </w:pPr>
          <w:r w:rsidRPr="00CB2CB1">
            <w:rPr>
              <w:rFonts w:ascii="Times New Roman" w:hAnsi="Times New Roman" w:cs="Times New Roman"/>
              <w:b/>
              <w:bCs/>
              <w:sz w:val="24"/>
              <w:szCs w:val="24"/>
              <w:lang w:eastAsia="es-CO"/>
            </w:rPr>
            <w:t>Gráfica 2</w:t>
          </w:r>
          <w:r w:rsidRPr="00CB2CB1">
            <w:rPr>
              <w:rFonts w:ascii="Times New Roman" w:hAnsi="Times New Roman" w:cs="Times New Roman"/>
              <w:sz w:val="24"/>
              <w:szCs w:val="24"/>
              <w:lang w:eastAsia="es-CO"/>
            </w:rPr>
            <w:t xml:space="preserve"> ........................................................................................................</w:t>
          </w:r>
          <w:r>
            <w:rPr>
              <w:rFonts w:ascii="Times New Roman" w:hAnsi="Times New Roman" w:cs="Times New Roman"/>
              <w:sz w:val="24"/>
              <w:szCs w:val="24"/>
              <w:lang w:eastAsia="es-CO"/>
            </w:rPr>
            <w:t>.</w:t>
          </w:r>
          <w:r w:rsidRPr="00CB2CB1">
            <w:rPr>
              <w:rFonts w:ascii="Times New Roman" w:hAnsi="Times New Roman" w:cs="Times New Roman"/>
              <w:sz w:val="24"/>
              <w:szCs w:val="24"/>
              <w:lang w:eastAsia="es-CO"/>
            </w:rPr>
            <w:t xml:space="preserve"> </w:t>
          </w:r>
          <w:r w:rsidRPr="00CB2CB1">
            <w:rPr>
              <w:rFonts w:ascii="Times New Roman" w:hAnsi="Times New Roman" w:cs="Times New Roman"/>
              <w:b/>
              <w:bCs/>
              <w:sz w:val="24"/>
              <w:szCs w:val="24"/>
              <w:lang w:eastAsia="es-CO"/>
            </w:rPr>
            <w:t>Pág. 10</w:t>
          </w:r>
        </w:p>
        <w:p w14:paraId="046E7373" w14:textId="26934C80" w:rsidR="00CB2CB1" w:rsidRPr="00CB2CB1" w:rsidRDefault="00CB2CB1" w:rsidP="00CB2CB1">
          <w:pPr>
            <w:ind w:left="360"/>
            <w:rPr>
              <w:rFonts w:ascii="Times New Roman" w:hAnsi="Times New Roman" w:cs="Times New Roman"/>
              <w:b/>
              <w:bCs/>
              <w:sz w:val="24"/>
              <w:szCs w:val="24"/>
              <w:lang w:eastAsia="es-CO"/>
            </w:rPr>
          </w:pPr>
          <w:r w:rsidRPr="00CB2CB1">
            <w:rPr>
              <w:rFonts w:ascii="Times New Roman" w:hAnsi="Times New Roman" w:cs="Times New Roman"/>
              <w:b/>
              <w:bCs/>
              <w:sz w:val="24"/>
              <w:szCs w:val="24"/>
            </w:rPr>
            <w:t>Gráfica 3</w:t>
          </w:r>
          <w:r w:rsidRPr="00CB2CB1">
            <w:rPr>
              <w:rFonts w:ascii="Times New Roman" w:hAnsi="Times New Roman" w:cs="Times New Roman"/>
              <w:sz w:val="24"/>
              <w:szCs w:val="24"/>
            </w:rPr>
            <w:t xml:space="preserve"> ........................................................................................................</w:t>
          </w:r>
          <w:r>
            <w:rPr>
              <w:rFonts w:ascii="Times New Roman" w:hAnsi="Times New Roman" w:cs="Times New Roman"/>
              <w:sz w:val="24"/>
              <w:szCs w:val="24"/>
            </w:rPr>
            <w:t>..</w:t>
          </w:r>
          <w:r w:rsidRPr="00CB2CB1">
            <w:rPr>
              <w:rFonts w:ascii="Times New Roman" w:hAnsi="Times New Roman" w:cs="Times New Roman"/>
              <w:b/>
              <w:bCs/>
              <w:sz w:val="24"/>
              <w:szCs w:val="24"/>
            </w:rPr>
            <w:t>Pág. 34</w:t>
          </w:r>
        </w:p>
        <w:p w14:paraId="1A713798" w14:textId="77777777" w:rsidR="00CB2CB1" w:rsidRDefault="00CB2CB1" w:rsidP="0091487A">
          <w:pPr>
            <w:ind w:left="360"/>
            <w:rPr>
              <w:lang w:eastAsia="es-CO"/>
            </w:rPr>
          </w:pPr>
        </w:p>
        <w:p w14:paraId="033781E6" w14:textId="02384161" w:rsidR="00433696" w:rsidRPr="00CB2CB1" w:rsidRDefault="00000000" w:rsidP="00CB2CB1"/>
      </w:sdtContent>
    </w:sdt>
    <w:p w14:paraId="6A8CDFD3" w14:textId="7050AF59" w:rsidR="00433696" w:rsidRPr="00B84651" w:rsidRDefault="00433696" w:rsidP="007E1B87">
      <w:pPr>
        <w:pStyle w:val="Prrafodelista"/>
        <w:numPr>
          <w:ilvl w:val="0"/>
          <w:numId w:val="11"/>
        </w:numPr>
        <w:spacing w:after="0" w:line="480" w:lineRule="auto"/>
        <w:ind w:left="0" w:firstLine="709"/>
        <w:jc w:val="both"/>
        <w:rPr>
          <w:rFonts w:ascii="Times New Roman" w:hAnsi="Times New Roman" w:cs="Times New Roman"/>
          <w:b/>
          <w:bCs/>
          <w:sz w:val="24"/>
          <w:szCs w:val="24"/>
          <w:lang w:val="es-ES"/>
        </w:rPr>
      </w:pPr>
      <w:r w:rsidRPr="00B84651">
        <w:rPr>
          <w:rFonts w:ascii="Times New Roman" w:hAnsi="Times New Roman" w:cs="Times New Roman"/>
          <w:b/>
          <w:bCs/>
          <w:sz w:val="24"/>
          <w:szCs w:val="24"/>
          <w:lang w:val="es-ES"/>
        </w:rPr>
        <w:t>Planteamiento del problema</w:t>
      </w:r>
    </w:p>
    <w:p w14:paraId="3C300523" w14:textId="77777777" w:rsidR="00075B51" w:rsidRPr="00B84651" w:rsidRDefault="00075B51" w:rsidP="007E1B87">
      <w:pPr>
        <w:spacing w:after="0" w:line="480" w:lineRule="auto"/>
        <w:ind w:firstLine="709"/>
        <w:jc w:val="both"/>
        <w:rPr>
          <w:rFonts w:ascii="Times New Roman" w:hAnsi="Times New Roman" w:cs="Times New Roman"/>
          <w:b/>
          <w:bCs/>
          <w:sz w:val="24"/>
          <w:szCs w:val="24"/>
        </w:rPr>
      </w:pPr>
    </w:p>
    <w:p w14:paraId="289BF946" w14:textId="77777777" w:rsidR="00553C26" w:rsidRPr="00B84651" w:rsidRDefault="00553C26" w:rsidP="007E1B87">
      <w:pPr>
        <w:pStyle w:val="Prrafodelista"/>
        <w:spacing w:after="0" w:line="480" w:lineRule="auto"/>
        <w:ind w:left="0" w:firstLine="709"/>
        <w:jc w:val="both"/>
        <w:rPr>
          <w:rFonts w:ascii="Times New Roman" w:hAnsi="Times New Roman" w:cs="Times New Roman"/>
          <w:b/>
          <w:bCs/>
          <w:sz w:val="24"/>
          <w:szCs w:val="24"/>
          <w:lang w:val="es-ES"/>
        </w:rPr>
      </w:pPr>
      <w:r w:rsidRPr="00B84651">
        <w:rPr>
          <w:rFonts w:ascii="Times New Roman" w:hAnsi="Times New Roman" w:cs="Times New Roman"/>
          <w:b/>
          <w:bCs/>
          <w:sz w:val="24"/>
          <w:szCs w:val="24"/>
          <w:lang w:val="es-ES"/>
        </w:rPr>
        <w:t xml:space="preserve">1.1 Antecedentes </w:t>
      </w:r>
    </w:p>
    <w:p w14:paraId="02B6B32C" w14:textId="77777777" w:rsidR="00553C26" w:rsidRPr="00B84651" w:rsidRDefault="00553C26" w:rsidP="007E1B87">
      <w:pPr>
        <w:pStyle w:val="Prrafodelista"/>
        <w:spacing w:after="0" w:line="480" w:lineRule="auto"/>
        <w:ind w:left="0" w:firstLine="709"/>
        <w:jc w:val="both"/>
        <w:rPr>
          <w:rFonts w:ascii="Times New Roman" w:hAnsi="Times New Roman" w:cs="Times New Roman"/>
          <w:sz w:val="24"/>
          <w:szCs w:val="24"/>
        </w:rPr>
      </w:pPr>
      <w:r w:rsidRPr="00B84651">
        <w:rPr>
          <w:rFonts w:ascii="Times New Roman" w:hAnsi="Times New Roman" w:cs="Times New Roman"/>
          <w:sz w:val="24"/>
          <w:szCs w:val="24"/>
        </w:rPr>
        <w:t>El Departamento del Atlántico, ubicado en la región caribeña de Colombia, ha sido históricamente un centro importante para la política y la economía del país, con ciudades como Barranquilla, que es la capital del departamento, la región ha experimentado un crecimiento en la participación de las mujeres en la política, especialmente en los últimos años. Sin embargo, este avance se ha visto amenazado por un entorno de violencia política que afecta desproporcionadamente a las mujeres.</w:t>
      </w:r>
    </w:p>
    <w:p w14:paraId="36045010" w14:textId="77777777" w:rsidR="00553C26" w:rsidRPr="00B84651" w:rsidRDefault="00553C26" w:rsidP="007E1B87">
      <w:pPr>
        <w:pStyle w:val="Prrafodelista"/>
        <w:spacing w:after="0" w:line="480" w:lineRule="auto"/>
        <w:ind w:left="0" w:firstLine="709"/>
        <w:jc w:val="both"/>
        <w:rPr>
          <w:rFonts w:ascii="Times New Roman" w:hAnsi="Times New Roman" w:cs="Times New Roman"/>
          <w:b/>
          <w:bCs/>
          <w:sz w:val="24"/>
          <w:szCs w:val="24"/>
        </w:rPr>
      </w:pPr>
      <w:r w:rsidRPr="00B84651">
        <w:rPr>
          <w:rFonts w:ascii="Times New Roman" w:hAnsi="Times New Roman" w:cs="Times New Roman"/>
          <w:b/>
          <w:bCs/>
          <w:sz w:val="24"/>
          <w:szCs w:val="24"/>
        </w:rPr>
        <w:t>Cultura Política y Normas Sociales</w:t>
      </w:r>
    </w:p>
    <w:p w14:paraId="5E804EAE" w14:textId="77777777" w:rsidR="00553C26" w:rsidRPr="00B84651" w:rsidRDefault="00553C26" w:rsidP="007E1B87">
      <w:pPr>
        <w:pStyle w:val="Prrafodelista"/>
        <w:spacing w:after="0" w:line="480" w:lineRule="auto"/>
        <w:ind w:left="0" w:firstLine="709"/>
        <w:jc w:val="both"/>
        <w:rPr>
          <w:rFonts w:ascii="Times New Roman" w:hAnsi="Times New Roman" w:cs="Times New Roman"/>
          <w:sz w:val="24"/>
          <w:szCs w:val="24"/>
        </w:rPr>
      </w:pPr>
      <w:r w:rsidRPr="00B84651">
        <w:rPr>
          <w:rFonts w:ascii="Times New Roman" w:hAnsi="Times New Roman" w:cs="Times New Roman"/>
          <w:sz w:val="24"/>
          <w:szCs w:val="24"/>
        </w:rPr>
        <w:t>El Atlántico se caracteriza por una cultura política que, en muchos aspectos, aún refleja patrones patriarcales, las normas sociales tradicionales asignan roles específicos a hombres y mujeres, perpetuando la idea de que los espacios de poder son predominantemente masculinos. Esto crea un entorno donde las mujeres que buscan incursionar en la política son a menudo percibidas como transgresoras, aumentando su vulnerabilidad a la violencia, las mujeres que desafían este orden patriarcal pueden ser vistas como una amenaza, lo que resulta en un aumento de las agresiones y amenazas en su contra (González, 2021).</w:t>
      </w:r>
    </w:p>
    <w:p w14:paraId="7B574405" w14:textId="77777777" w:rsidR="00553C26" w:rsidRPr="00B84651" w:rsidRDefault="00553C26" w:rsidP="007E1B87">
      <w:pPr>
        <w:pStyle w:val="Prrafodelista"/>
        <w:spacing w:after="0" w:line="480" w:lineRule="auto"/>
        <w:ind w:left="0" w:firstLine="709"/>
        <w:jc w:val="both"/>
        <w:rPr>
          <w:rFonts w:ascii="Times New Roman" w:hAnsi="Times New Roman" w:cs="Times New Roman"/>
          <w:b/>
          <w:bCs/>
          <w:sz w:val="24"/>
          <w:szCs w:val="24"/>
        </w:rPr>
      </w:pPr>
      <w:r w:rsidRPr="00B84651">
        <w:rPr>
          <w:rFonts w:ascii="Times New Roman" w:hAnsi="Times New Roman" w:cs="Times New Roman"/>
          <w:b/>
          <w:bCs/>
          <w:sz w:val="24"/>
          <w:szCs w:val="24"/>
        </w:rPr>
        <w:t>Incremento de la Violencia Política</w:t>
      </w:r>
    </w:p>
    <w:p w14:paraId="5DD979B6" w14:textId="77777777" w:rsidR="00553C26" w:rsidRDefault="00553C26" w:rsidP="007E1B87">
      <w:pPr>
        <w:pStyle w:val="Prrafodelista"/>
        <w:spacing w:after="0" w:line="480" w:lineRule="auto"/>
        <w:ind w:left="0" w:firstLine="709"/>
        <w:jc w:val="both"/>
        <w:rPr>
          <w:rFonts w:ascii="Times New Roman" w:hAnsi="Times New Roman" w:cs="Times New Roman"/>
          <w:sz w:val="24"/>
          <w:szCs w:val="24"/>
        </w:rPr>
      </w:pPr>
      <w:r w:rsidRPr="00B84651">
        <w:rPr>
          <w:rFonts w:ascii="Times New Roman" w:hAnsi="Times New Roman" w:cs="Times New Roman"/>
          <w:sz w:val="24"/>
          <w:szCs w:val="24"/>
        </w:rPr>
        <w:t>Entre 2019 y 2023, se han documentado múltiples casos de violencia política de género en el Atlántico, según informes de organizaciones locales e internacionales, las mujeres en política han enfrentado un aumento en las amenazas de muerte, acoso sexual y agresiones físicas. Estos actos no solo desincentivan a las mujeres a postularse a cargos públicos, sino que también afectan su capacidad para desempeñarse efectivamente en roles de liderazgo (PNUD, 2020).</w:t>
      </w:r>
    </w:p>
    <w:p w14:paraId="7509BE99" w14:textId="77777777" w:rsidR="000836DF" w:rsidRPr="00B84651" w:rsidRDefault="000836DF" w:rsidP="007E1B87">
      <w:pPr>
        <w:pStyle w:val="Prrafodelista"/>
        <w:spacing w:after="0" w:line="480" w:lineRule="auto"/>
        <w:ind w:left="0" w:firstLine="709"/>
        <w:jc w:val="both"/>
        <w:rPr>
          <w:rFonts w:ascii="Times New Roman" w:hAnsi="Times New Roman" w:cs="Times New Roman"/>
          <w:sz w:val="24"/>
          <w:szCs w:val="24"/>
        </w:rPr>
      </w:pPr>
    </w:p>
    <w:p w14:paraId="7B1F2BBB" w14:textId="77777777" w:rsidR="00553C26" w:rsidRPr="00B84651" w:rsidRDefault="00553C26" w:rsidP="007E1B87">
      <w:pPr>
        <w:pStyle w:val="Prrafodelista"/>
        <w:spacing w:after="0" w:line="480" w:lineRule="auto"/>
        <w:ind w:left="0" w:firstLine="709"/>
        <w:jc w:val="both"/>
        <w:rPr>
          <w:rFonts w:ascii="Times New Roman" w:hAnsi="Times New Roman" w:cs="Times New Roman"/>
          <w:b/>
          <w:bCs/>
          <w:sz w:val="24"/>
          <w:szCs w:val="24"/>
        </w:rPr>
      </w:pPr>
      <w:r w:rsidRPr="00B84651">
        <w:rPr>
          <w:rFonts w:ascii="Times New Roman" w:hAnsi="Times New Roman" w:cs="Times New Roman"/>
          <w:b/>
          <w:bCs/>
          <w:sz w:val="24"/>
          <w:szCs w:val="24"/>
        </w:rPr>
        <w:t>Retos en la Implementación de Normas</w:t>
      </w:r>
    </w:p>
    <w:p w14:paraId="75DDA55C" w14:textId="77777777" w:rsidR="00553C26" w:rsidRPr="00B84651" w:rsidRDefault="00553C26" w:rsidP="007E1B87">
      <w:pPr>
        <w:pStyle w:val="Prrafodelista"/>
        <w:spacing w:after="0" w:line="480" w:lineRule="auto"/>
        <w:ind w:left="0" w:firstLine="709"/>
        <w:jc w:val="both"/>
        <w:rPr>
          <w:rFonts w:ascii="Times New Roman" w:hAnsi="Times New Roman" w:cs="Times New Roman"/>
          <w:sz w:val="24"/>
          <w:szCs w:val="24"/>
        </w:rPr>
      </w:pPr>
      <w:r w:rsidRPr="00B84651">
        <w:rPr>
          <w:rFonts w:ascii="Times New Roman" w:hAnsi="Times New Roman" w:cs="Times New Roman"/>
          <w:sz w:val="24"/>
          <w:szCs w:val="24"/>
        </w:rPr>
        <w:t>A pesar de un marco legal robusto que incluye leyes como la Ley 1257 de 2008 y la Ley 1719 de 2014, que abordan la violencia de género y el acoso sexual, la implementación de estas leyes en el Atlántico ha sido deficiente. Muchas mujeres que sufren violencia política no se sienten seguras al denunciar debido a la impunidad que prevalece en el sistema judicial. La falta de capacitación y sensibilización de las autoridades competentes también ha contribuido a que muchas denuncias no sean atendidas adecuadamente (Ministerio de Justicia y del Derecho, 2015).</w:t>
      </w:r>
    </w:p>
    <w:p w14:paraId="531DA126" w14:textId="77777777" w:rsidR="00553C26" w:rsidRPr="00B84651" w:rsidRDefault="00553C26" w:rsidP="007E1B87">
      <w:pPr>
        <w:pStyle w:val="Prrafodelista"/>
        <w:spacing w:after="0" w:line="480" w:lineRule="auto"/>
        <w:ind w:left="0" w:firstLine="709"/>
        <w:jc w:val="both"/>
        <w:rPr>
          <w:rFonts w:ascii="Times New Roman" w:hAnsi="Times New Roman" w:cs="Times New Roman"/>
          <w:b/>
          <w:bCs/>
          <w:sz w:val="24"/>
          <w:szCs w:val="24"/>
        </w:rPr>
      </w:pPr>
      <w:r w:rsidRPr="00B84651">
        <w:rPr>
          <w:rFonts w:ascii="Times New Roman" w:hAnsi="Times New Roman" w:cs="Times New Roman"/>
          <w:b/>
          <w:bCs/>
          <w:sz w:val="24"/>
          <w:szCs w:val="24"/>
        </w:rPr>
        <w:t>Impacto en la Participación Política</w:t>
      </w:r>
    </w:p>
    <w:p w14:paraId="32BC09D8" w14:textId="77777777" w:rsidR="00553C26" w:rsidRPr="00B84651" w:rsidRDefault="00553C26" w:rsidP="007E1B87">
      <w:pPr>
        <w:pStyle w:val="Prrafodelista"/>
        <w:spacing w:after="0" w:line="480" w:lineRule="auto"/>
        <w:ind w:left="0" w:firstLine="709"/>
        <w:jc w:val="both"/>
        <w:rPr>
          <w:rFonts w:ascii="Times New Roman" w:hAnsi="Times New Roman" w:cs="Times New Roman"/>
          <w:sz w:val="24"/>
          <w:szCs w:val="24"/>
        </w:rPr>
      </w:pPr>
      <w:r w:rsidRPr="00B84651">
        <w:rPr>
          <w:rFonts w:ascii="Times New Roman" w:hAnsi="Times New Roman" w:cs="Times New Roman"/>
          <w:sz w:val="24"/>
          <w:szCs w:val="24"/>
        </w:rPr>
        <w:t>La violencia contra las mujeres políticas tiene un impacto directo en su participación y representación. Un estudio del PNUD (2020) indica que la violencia política de género no solo desanima a las mujeres a postularse, sino que también influye negativamente en su desempeño y bienestar emocional, muchas mujeres se ven obligadas a abandonar la política o a adoptar un perfil bajo, limitando así su capacidad para influir en la toma de decisiones que afectan a sus comunidades (Observatorio de Mujeres en Política, 2021).</w:t>
      </w:r>
    </w:p>
    <w:p w14:paraId="72D2718B" w14:textId="77777777" w:rsidR="00553C26" w:rsidRPr="00B84651" w:rsidRDefault="00553C26" w:rsidP="007E1B87">
      <w:pPr>
        <w:pStyle w:val="Prrafodelista"/>
        <w:spacing w:after="0" w:line="480" w:lineRule="auto"/>
        <w:ind w:left="0" w:firstLine="709"/>
        <w:jc w:val="both"/>
        <w:rPr>
          <w:rFonts w:ascii="Times New Roman" w:hAnsi="Times New Roman" w:cs="Times New Roman"/>
          <w:b/>
          <w:bCs/>
          <w:sz w:val="24"/>
          <w:szCs w:val="24"/>
        </w:rPr>
      </w:pPr>
      <w:r w:rsidRPr="00B84651">
        <w:rPr>
          <w:rFonts w:ascii="Times New Roman" w:hAnsi="Times New Roman" w:cs="Times New Roman"/>
          <w:b/>
          <w:bCs/>
          <w:sz w:val="24"/>
          <w:szCs w:val="24"/>
        </w:rPr>
        <w:t>Iniciativas de Resiliencia y Empoderamiento</w:t>
      </w:r>
    </w:p>
    <w:p w14:paraId="0E5AC5AE" w14:textId="77777777" w:rsidR="00553C26" w:rsidRPr="00B84651" w:rsidRDefault="00553C26" w:rsidP="007E1B87">
      <w:pPr>
        <w:pStyle w:val="Prrafodelista"/>
        <w:spacing w:after="0" w:line="480" w:lineRule="auto"/>
        <w:ind w:left="0" w:firstLine="709"/>
        <w:jc w:val="both"/>
        <w:rPr>
          <w:rFonts w:ascii="Times New Roman" w:hAnsi="Times New Roman" w:cs="Times New Roman"/>
          <w:sz w:val="24"/>
          <w:szCs w:val="24"/>
        </w:rPr>
      </w:pPr>
      <w:r w:rsidRPr="00B84651">
        <w:rPr>
          <w:rFonts w:ascii="Times New Roman" w:hAnsi="Times New Roman" w:cs="Times New Roman"/>
          <w:sz w:val="24"/>
          <w:szCs w:val="24"/>
        </w:rPr>
        <w:t>A pesar de los desafíos, han surgido iniciativas en el Atlántico que buscan empoderar a las mujeres en la política. Organizaciones locales han comenzado a establecer redes de apoyo, ofreciendo capacitación y recursos para ayudar a las mujeres a enfrentar la violencia y fortalecer su participación política, estas iniciativas son cruciales para crear un entorno más seguro y equitativo, permitiendo que más mujeres se involucren en la política sin miedo a represalias (Karam, 2018).</w:t>
      </w:r>
    </w:p>
    <w:p w14:paraId="26083B12" w14:textId="77777777" w:rsidR="00370A97" w:rsidRPr="00B84651" w:rsidRDefault="00370A97" w:rsidP="007E1B87">
      <w:pPr>
        <w:pStyle w:val="Prrafodelista"/>
        <w:spacing w:after="0" w:line="480" w:lineRule="auto"/>
        <w:ind w:left="0" w:firstLine="709"/>
        <w:jc w:val="both"/>
        <w:rPr>
          <w:rFonts w:ascii="Times New Roman" w:hAnsi="Times New Roman" w:cs="Times New Roman"/>
          <w:sz w:val="24"/>
          <w:szCs w:val="24"/>
        </w:rPr>
      </w:pPr>
    </w:p>
    <w:p w14:paraId="32ED9127" w14:textId="77777777" w:rsidR="00370A97" w:rsidRDefault="00370A97" w:rsidP="007E1B87">
      <w:pPr>
        <w:pStyle w:val="Prrafodelista"/>
        <w:spacing w:after="0" w:line="480" w:lineRule="auto"/>
        <w:ind w:left="0" w:firstLine="709"/>
        <w:jc w:val="both"/>
        <w:rPr>
          <w:rFonts w:ascii="Times New Roman" w:hAnsi="Times New Roman" w:cs="Times New Roman"/>
          <w:sz w:val="24"/>
          <w:szCs w:val="24"/>
        </w:rPr>
      </w:pPr>
    </w:p>
    <w:p w14:paraId="494F9D2A" w14:textId="77777777" w:rsidR="0063254F" w:rsidRDefault="0063254F" w:rsidP="007E1B87">
      <w:pPr>
        <w:pStyle w:val="Prrafodelista"/>
        <w:spacing w:after="0" w:line="480" w:lineRule="auto"/>
        <w:ind w:left="0" w:firstLine="709"/>
        <w:jc w:val="both"/>
        <w:rPr>
          <w:rFonts w:ascii="Times New Roman" w:hAnsi="Times New Roman" w:cs="Times New Roman"/>
          <w:sz w:val="24"/>
          <w:szCs w:val="24"/>
        </w:rPr>
      </w:pPr>
    </w:p>
    <w:p w14:paraId="3F403097" w14:textId="77777777" w:rsidR="00B11F47" w:rsidRPr="00B84651" w:rsidRDefault="00B11F47" w:rsidP="007E1B87">
      <w:pPr>
        <w:pStyle w:val="Prrafodelista"/>
        <w:spacing w:after="0" w:line="480" w:lineRule="auto"/>
        <w:ind w:left="0" w:firstLine="709"/>
        <w:jc w:val="both"/>
        <w:rPr>
          <w:rFonts w:ascii="Times New Roman" w:hAnsi="Times New Roman" w:cs="Times New Roman"/>
          <w:sz w:val="24"/>
          <w:szCs w:val="24"/>
        </w:rPr>
      </w:pPr>
    </w:p>
    <w:p w14:paraId="4B5E5224" w14:textId="0100AF0D" w:rsidR="00553C26" w:rsidRPr="00B84651" w:rsidRDefault="00553C26" w:rsidP="007E1B87">
      <w:pPr>
        <w:pStyle w:val="Prrafodelista"/>
        <w:spacing w:after="0" w:line="480" w:lineRule="auto"/>
        <w:ind w:left="0" w:firstLine="709"/>
        <w:jc w:val="both"/>
        <w:rPr>
          <w:rFonts w:ascii="Times New Roman" w:hAnsi="Times New Roman" w:cs="Times New Roman"/>
          <w:b/>
          <w:bCs/>
          <w:sz w:val="24"/>
          <w:szCs w:val="24"/>
        </w:rPr>
      </w:pPr>
      <w:r w:rsidRPr="00B84651">
        <w:rPr>
          <w:rFonts w:ascii="Times New Roman" w:hAnsi="Times New Roman" w:cs="Times New Roman"/>
          <w:b/>
          <w:bCs/>
          <w:sz w:val="24"/>
          <w:szCs w:val="24"/>
        </w:rPr>
        <w:t>Perspectivas Futuras</w:t>
      </w:r>
    </w:p>
    <w:p w14:paraId="7C82162D" w14:textId="77777777" w:rsidR="00553C26" w:rsidRPr="00B84651" w:rsidRDefault="00553C26" w:rsidP="007E1B87">
      <w:pPr>
        <w:pStyle w:val="Prrafodelista"/>
        <w:spacing w:after="0" w:line="480" w:lineRule="auto"/>
        <w:ind w:left="0" w:firstLine="709"/>
        <w:jc w:val="both"/>
        <w:rPr>
          <w:rFonts w:ascii="Times New Roman" w:hAnsi="Times New Roman" w:cs="Times New Roman"/>
          <w:sz w:val="24"/>
          <w:szCs w:val="24"/>
        </w:rPr>
      </w:pPr>
      <w:r w:rsidRPr="00B84651">
        <w:rPr>
          <w:rFonts w:ascii="Times New Roman" w:hAnsi="Times New Roman" w:cs="Times New Roman"/>
          <w:sz w:val="24"/>
          <w:szCs w:val="24"/>
        </w:rPr>
        <w:t>El contexto de violencia contra la mujer política en el Atlántico requiere una atención urgente y sostenida, es fundamental que las autoridades y la sociedad civil trabajen juntos para crear un entorno que promueva la igualdad de género y elimine la violencia en todas sus formas. Esto incluye la implementación efectiva de políticas públicas, la sensibilización sobre la violencia de género y la promoción de una cultura política inclusiva que valore y respete la participación de las mujeres (Norris, 2012).</w:t>
      </w:r>
    </w:p>
    <w:p w14:paraId="5A8C2561" w14:textId="77777777" w:rsidR="00553C26" w:rsidRPr="00B84651" w:rsidRDefault="00553C26" w:rsidP="007E1B87">
      <w:pPr>
        <w:spacing w:after="0" w:line="480" w:lineRule="auto"/>
        <w:ind w:firstLine="709"/>
        <w:jc w:val="both"/>
        <w:rPr>
          <w:rFonts w:ascii="Times New Roman" w:hAnsi="Times New Roman" w:cs="Times New Roman"/>
          <w:b/>
          <w:bCs/>
          <w:sz w:val="24"/>
          <w:szCs w:val="24"/>
        </w:rPr>
      </w:pPr>
    </w:p>
    <w:p w14:paraId="1941DEEB" w14:textId="22530A03" w:rsidR="00075B51" w:rsidRPr="00B84651" w:rsidRDefault="00075B51" w:rsidP="007E1B87">
      <w:pPr>
        <w:pStyle w:val="NormalWeb"/>
        <w:spacing w:before="0" w:beforeAutospacing="0" w:after="0" w:afterAutospacing="0" w:line="480" w:lineRule="auto"/>
        <w:jc w:val="both"/>
      </w:pPr>
      <w:r w:rsidRPr="00B84651">
        <w:t xml:space="preserve">La violencia contra la mujer política en el departamento del Atlántico constituye una problemática compleja y multifacética que afecta no solo a las víctimas individuales, sino también </w:t>
      </w:r>
      <w:r w:rsidR="006F234A" w:rsidRPr="00B84651">
        <w:t>en</w:t>
      </w:r>
      <w:r w:rsidRPr="00B84651">
        <w:t xml:space="preserve"> calidad de la democracia y a la representación de género en el ámbito político. A pesar de los avances en políticas de igualdad de género y la promoción de la participación política de las mujeres, se observa un incremento alarmante en las agresiones y violencias dirigidas hacia </w:t>
      </w:r>
      <w:r w:rsidR="00E6367B" w:rsidRPr="00B84651">
        <w:t>la mujer en el espacio político</w:t>
      </w:r>
      <w:r w:rsidRPr="00B84651">
        <w:t xml:space="preserve">, lo que limita su capacidad de influencia y participación en </w:t>
      </w:r>
      <w:r w:rsidR="003651E1" w:rsidRPr="00B84651">
        <w:t>espacios de</w:t>
      </w:r>
      <w:r w:rsidRPr="00B84651">
        <w:t xml:space="preserve"> toma de decisiones.</w:t>
      </w:r>
    </w:p>
    <w:p w14:paraId="0F1190A0" w14:textId="77777777" w:rsidR="00075B51" w:rsidRPr="00B84651" w:rsidRDefault="00075B51" w:rsidP="007E1B87">
      <w:pPr>
        <w:pStyle w:val="NormalWeb"/>
        <w:spacing w:before="0" w:beforeAutospacing="0" w:after="0" w:afterAutospacing="0" w:line="480" w:lineRule="auto"/>
        <w:jc w:val="both"/>
      </w:pPr>
      <w:r w:rsidRPr="00B84651">
        <w:t>A nivel regional, el Atlántico presenta un contexto particular, donde factores culturales, socioeconómicos y políticos contribuyen a la perpetuación de patrones de violencia patriarcal.</w:t>
      </w:r>
    </w:p>
    <w:p w14:paraId="2FE606E5" w14:textId="77777777" w:rsidR="00075B51" w:rsidRPr="00B84651" w:rsidRDefault="00075B51" w:rsidP="007E1B87">
      <w:pPr>
        <w:spacing w:after="0" w:line="480" w:lineRule="auto"/>
        <w:ind w:firstLine="709"/>
        <w:jc w:val="both"/>
        <w:rPr>
          <w:rFonts w:ascii="Times New Roman" w:hAnsi="Times New Roman" w:cs="Times New Roman"/>
          <w:b/>
          <w:bCs/>
          <w:sz w:val="24"/>
          <w:szCs w:val="24"/>
        </w:rPr>
      </w:pPr>
    </w:p>
    <w:p w14:paraId="26A33E95" w14:textId="76CD4CD7" w:rsidR="00075B51" w:rsidRPr="00B84651" w:rsidRDefault="00075B51"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 xml:space="preserve">A pesar de que hace muchos años las mujeres han sido víctimas de violencia en distintos actores alrededor del mundo, hoy día nace un nuevo factor de violencia que se intensifica cada vez más y ha sido identificado en la política, fomentando un acoso constante contra las mujeres que va en aumento. La violencia contra la mujer ha sido un desafío que rompe cualquier barrera de </w:t>
      </w:r>
      <w:r w:rsidRPr="00B84651">
        <w:rPr>
          <w:rFonts w:ascii="Times New Roman" w:hAnsi="Times New Roman" w:cs="Times New Roman"/>
          <w:sz w:val="24"/>
          <w:szCs w:val="24"/>
        </w:rPr>
        <w:lastRenderedPageBreak/>
        <w:t>aceptación, el caso de violencia no solo se basa en un aspecto de afectación física</w:t>
      </w:r>
      <w:r w:rsidR="00D72F36" w:rsidRPr="00B84651">
        <w:rPr>
          <w:rFonts w:ascii="Times New Roman" w:hAnsi="Times New Roman" w:cs="Times New Roman"/>
          <w:sz w:val="24"/>
          <w:szCs w:val="24"/>
        </w:rPr>
        <w:t>,</w:t>
      </w:r>
      <w:r w:rsidRPr="00B84651">
        <w:rPr>
          <w:rFonts w:ascii="Times New Roman" w:hAnsi="Times New Roman" w:cs="Times New Roman"/>
          <w:sz w:val="24"/>
          <w:szCs w:val="24"/>
        </w:rPr>
        <w:t xml:space="preserve"> sino también en la censura de una voz femenina de participación en el ámbito político.</w:t>
      </w:r>
    </w:p>
    <w:p w14:paraId="5FA4A73A" w14:textId="77777777" w:rsidR="00075B51" w:rsidRPr="00B84651" w:rsidRDefault="00075B51"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La violencia contra la mujer en la política es una manifestación específica de la violencia de género que ocurre en el ámbito político. Algunas de sus características distintivas son:</w:t>
      </w:r>
    </w:p>
    <w:p w14:paraId="4AB058C0" w14:textId="77777777" w:rsidR="00075B51" w:rsidRPr="00B84651" w:rsidRDefault="00075B51"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b/>
          <w:bCs/>
          <w:sz w:val="24"/>
          <w:szCs w:val="24"/>
        </w:rPr>
        <w:t>1. Abuso verbal y psicológico:</w:t>
      </w:r>
      <w:r w:rsidRPr="00B84651">
        <w:rPr>
          <w:rFonts w:ascii="Times New Roman" w:hAnsi="Times New Roman" w:cs="Times New Roman"/>
          <w:sz w:val="24"/>
          <w:szCs w:val="24"/>
        </w:rPr>
        <w:t xml:space="preserve"> incluye difamación, humillación, amenazas y calumnias dirigidas a difamar a las mujeres políticas e impedir su participación en la política.</w:t>
      </w:r>
    </w:p>
    <w:p w14:paraId="6A49A12D" w14:textId="77777777" w:rsidR="00075B51" w:rsidRPr="00B84651" w:rsidRDefault="00075B51"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b/>
          <w:bCs/>
          <w:sz w:val="24"/>
          <w:szCs w:val="24"/>
        </w:rPr>
        <w:t>2. Acoso:</w:t>
      </w:r>
      <w:r w:rsidRPr="00B84651">
        <w:rPr>
          <w:rFonts w:ascii="Times New Roman" w:hAnsi="Times New Roman" w:cs="Times New Roman"/>
          <w:sz w:val="24"/>
          <w:szCs w:val="24"/>
        </w:rPr>
        <w:t xml:space="preserve"> se refiere a comentarios, gestos o acciones sexuales no deseados destinados a intimidar, humillar o fomentar una política.</w:t>
      </w:r>
    </w:p>
    <w:p w14:paraId="25B93CFA" w14:textId="77777777" w:rsidR="00075B51" w:rsidRPr="00B84651" w:rsidRDefault="00075B51"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b/>
          <w:bCs/>
          <w:sz w:val="24"/>
          <w:szCs w:val="24"/>
        </w:rPr>
        <w:t>3. Discriminación y estereotipos de género:</w:t>
      </w:r>
      <w:r w:rsidRPr="00B84651">
        <w:rPr>
          <w:rFonts w:ascii="Times New Roman" w:hAnsi="Times New Roman" w:cs="Times New Roman"/>
          <w:sz w:val="24"/>
          <w:szCs w:val="24"/>
        </w:rPr>
        <w:t xml:space="preserve"> las mujeres políticas son discriminadas debido a sus estereotipos de género, lo que significa que no pueden o no son aptas para ocupar puestos de liderazgo político.</w:t>
      </w:r>
    </w:p>
    <w:p w14:paraId="4E64FF70" w14:textId="77777777" w:rsidR="00075B51" w:rsidRPr="00B84651" w:rsidRDefault="00075B51"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b/>
          <w:bCs/>
          <w:sz w:val="24"/>
          <w:szCs w:val="24"/>
        </w:rPr>
        <w:t>4. Aislamiento y exclusión:</w:t>
      </w:r>
      <w:r w:rsidRPr="00B84651">
        <w:rPr>
          <w:rFonts w:ascii="Times New Roman" w:hAnsi="Times New Roman" w:cs="Times New Roman"/>
          <w:sz w:val="24"/>
          <w:szCs w:val="24"/>
        </w:rPr>
        <w:t xml:space="preserve"> Las mujeres políticas pueden tener dificultades para acceder a redes electrónicas, obtener información relevante o participar en decisiones importantes debido a la exclusión y el aislamiento de sus colegas masculinos.</w:t>
      </w:r>
    </w:p>
    <w:p w14:paraId="13A84382" w14:textId="77777777" w:rsidR="00075B51" w:rsidRPr="00B84651" w:rsidRDefault="00075B51"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b/>
          <w:bCs/>
          <w:sz w:val="24"/>
          <w:szCs w:val="24"/>
        </w:rPr>
        <w:t>5. Violencia física:</w:t>
      </w:r>
      <w:r w:rsidRPr="00B84651">
        <w:rPr>
          <w:rFonts w:ascii="Times New Roman" w:hAnsi="Times New Roman" w:cs="Times New Roman"/>
          <w:sz w:val="24"/>
          <w:szCs w:val="24"/>
        </w:rPr>
        <w:t xml:space="preserve"> aunque es poco común, algunas mujeres políticas pueden sufrir violencia física, que puede incluir ataques físicos o daños a su propiedad.</w:t>
      </w:r>
    </w:p>
    <w:p w14:paraId="39328135" w14:textId="77777777" w:rsidR="00075B51" w:rsidRPr="00B84651" w:rsidRDefault="00075B51"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b/>
          <w:bCs/>
          <w:sz w:val="24"/>
          <w:szCs w:val="24"/>
        </w:rPr>
        <w:t>6. Violencia cibernética:</w:t>
      </w:r>
      <w:r w:rsidRPr="00B84651">
        <w:rPr>
          <w:rFonts w:ascii="Times New Roman" w:hAnsi="Times New Roman" w:cs="Times New Roman"/>
          <w:sz w:val="24"/>
          <w:szCs w:val="24"/>
        </w:rPr>
        <w:t xml:space="preserve"> difundir información, calumnias y amenazas a través de las redes sociales y otros medios en línea puede ser una forma de violencia contra las mujeres en la política y dañar su reputación y bienestar.</w:t>
      </w:r>
    </w:p>
    <w:p w14:paraId="67F0A437" w14:textId="77777777" w:rsidR="00C953F4" w:rsidRPr="00B84651" w:rsidRDefault="00C953F4" w:rsidP="007E1B87">
      <w:pPr>
        <w:spacing w:after="0" w:line="480" w:lineRule="auto"/>
        <w:ind w:firstLine="709"/>
        <w:jc w:val="both"/>
        <w:rPr>
          <w:rFonts w:ascii="Times New Roman" w:hAnsi="Times New Roman" w:cs="Times New Roman"/>
          <w:sz w:val="24"/>
          <w:szCs w:val="24"/>
        </w:rPr>
      </w:pPr>
    </w:p>
    <w:p w14:paraId="701317CC" w14:textId="77777777" w:rsidR="00E1331B" w:rsidRPr="00B84651" w:rsidRDefault="00E1331B" w:rsidP="007E1B87">
      <w:pPr>
        <w:spacing w:after="0" w:line="480" w:lineRule="auto"/>
        <w:ind w:firstLine="709"/>
        <w:jc w:val="both"/>
        <w:rPr>
          <w:rFonts w:ascii="Times New Roman" w:hAnsi="Times New Roman" w:cs="Times New Roman"/>
          <w:sz w:val="24"/>
          <w:szCs w:val="24"/>
        </w:rPr>
      </w:pPr>
    </w:p>
    <w:p w14:paraId="43D0D4EE" w14:textId="77777777" w:rsidR="00B11F47" w:rsidRPr="00B84651" w:rsidRDefault="00B11F47" w:rsidP="00BC023F">
      <w:pPr>
        <w:spacing w:after="0" w:line="480" w:lineRule="auto"/>
        <w:jc w:val="both"/>
        <w:rPr>
          <w:rFonts w:ascii="Times New Roman" w:hAnsi="Times New Roman" w:cs="Times New Roman"/>
          <w:sz w:val="24"/>
          <w:szCs w:val="24"/>
        </w:rPr>
      </w:pPr>
    </w:p>
    <w:p w14:paraId="1EA2430B" w14:textId="77777777" w:rsidR="00E1331B" w:rsidRPr="00B84651" w:rsidRDefault="00E1331B" w:rsidP="007E1B87">
      <w:pPr>
        <w:spacing w:after="0" w:line="480" w:lineRule="auto"/>
        <w:ind w:firstLine="709"/>
        <w:jc w:val="both"/>
        <w:rPr>
          <w:rFonts w:ascii="Times New Roman" w:hAnsi="Times New Roman" w:cs="Times New Roman"/>
          <w:sz w:val="24"/>
          <w:szCs w:val="24"/>
        </w:rPr>
      </w:pPr>
    </w:p>
    <w:p w14:paraId="4ADBE2D0" w14:textId="77777777" w:rsidR="00B027AD" w:rsidRPr="00B84651" w:rsidRDefault="00B027AD" w:rsidP="007E1B87">
      <w:pPr>
        <w:pStyle w:val="Prrafodelista"/>
        <w:spacing w:after="0" w:line="480" w:lineRule="auto"/>
        <w:ind w:left="0" w:firstLine="709"/>
        <w:jc w:val="both"/>
        <w:rPr>
          <w:rFonts w:ascii="Times New Roman" w:hAnsi="Times New Roman" w:cs="Times New Roman"/>
          <w:b/>
          <w:bCs/>
          <w:sz w:val="24"/>
          <w:szCs w:val="24"/>
          <w:lang w:val="es-ES"/>
        </w:rPr>
      </w:pPr>
      <w:r w:rsidRPr="00B84651">
        <w:rPr>
          <w:rFonts w:ascii="Times New Roman" w:hAnsi="Times New Roman" w:cs="Times New Roman"/>
          <w:b/>
          <w:bCs/>
          <w:sz w:val="24"/>
          <w:szCs w:val="24"/>
          <w:lang w:val="es-ES"/>
        </w:rPr>
        <w:t>1.2 Descripción del problema:</w:t>
      </w:r>
    </w:p>
    <w:p w14:paraId="3D1D06AD" w14:textId="7A90C8FC" w:rsidR="00B027AD" w:rsidRPr="00B84651" w:rsidRDefault="00B027AD" w:rsidP="007E1B87">
      <w:pPr>
        <w:spacing w:after="0" w:line="480" w:lineRule="auto"/>
        <w:ind w:firstLine="709"/>
        <w:jc w:val="both"/>
        <w:rPr>
          <w:rFonts w:ascii="Times New Roman" w:hAnsi="Times New Roman" w:cs="Times New Roman"/>
          <w:sz w:val="24"/>
          <w:szCs w:val="24"/>
          <w:lang w:val="es-ES"/>
        </w:rPr>
      </w:pPr>
      <w:r w:rsidRPr="00B84651">
        <w:rPr>
          <w:rFonts w:ascii="Times New Roman" w:hAnsi="Times New Roman" w:cs="Times New Roman"/>
          <w:sz w:val="24"/>
          <w:szCs w:val="24"/>
          <w:lang w:val="es-ES"/>
        </w:rPr>
        <w:lastRenderedPageBreak/>
        <w:t xml:space="preserve">Este análisis tiene como </w:t>
      </w:r>
      <w:r w:rsidR="001B161F" w:rsidRPr="00B84651">
        <w:rPr>
          <w:rFonts w:ascii="Times New Roman" w:hAnsi="Times New Roman" w:cs="Times New Roman"/>
          <w:sz w:val="24"/>
          <w:szCs w:val="24"/>
          <w:lang w:val="es-ES"/>
        </w:rPr>
        <w:t>objetivo reconocer</w:t>
      </w:r>
      <w:r w:rsidRPr="00B84651">
        <w:rPr>
          <w:rFonts w:ascii="Times New Roman" w:hAnsi="Times New Roman" w:cs="Times New Roman"/>
          <w:sz w:val="24"/>
          <w:szCs w:val="24"/>
        </w:rPr>
        <w:t xml:space="preserve"> y restablecer las oportunidades de las mujeres en el departamento del Atlántico teniendo en cuenta su participación política sin distingo de etnia, raza, edad, orientación sexual, discapacidad, procedencia, condición física o mental o estrato socioeconómico que garanticen </w:t>
      </w:r>
      <w:r w:rsidRPr="00B84651">
        <w:rPr>
          <w:rFonts w:ascii="Times New Roman" w:hAnsi="Times New Roman" w:cs="Times New Roman"/>
          <w:sz w:val="24"/>
          <w:szCs w:val="24"/>
          <w:lang w:val="es-ES"/>
        </w:rPr>
        <w:t>el goce efectivo de sus derechos en la política local.</w:t>
      </w:r>
    </w:p>
    <w:p w14:paraId="1D95FA15" w14:textId="77777777" w:rsidR="00B027AD" w:rsidRPr="00B84651" w:rsidRDefault="00B027AD" w:rsidP="007E1B87">
      <w:pPr>
        <w:pStyle w:val="Prrafodelista"/>
        <w:spacing w:after="0" w:line="480" w:lineRule="auto"/>
        <w:ind w:left="0" w:firstLine="709"/>
        <w:jc w:val="both"/>
        <w:rPr>
          <w:rFonts w:ascii="Times New Roman" w:hAnsi="Times New Roman" w:cs="Times New Roman"/>
          <w:sz w:val="24"/>
          <w:szCs w:val="24"/>
          <w:lang w:val="es-ES"/>
        </w:rPr>
      </w:pPr>
      <w:r w:rsidRPr="00B84651">
        <w:rPr>
          <w:rFonts w:ascii="Times New Roman" w:hAnsi="Times New Roman" w:cs="Times New Roman"/>
          <w:sz w:val="24"/>
          <w:szCs w:val="24"/>
          <w:lang w:val="es-ES"/>
        </w:rPr>
        <w:t xml:space="preserve">La situación actual de las mujeres en el Departamento del Atlántico refleja el compromiso de desplegar una serie de estrategias y proyectos que permitan el disfrute de sus derechos sociales y disminuyan las barreras y brechas de género en materia económica, social y política. </w:t>
      </w:r>
    </w:p>
    <w:p w14:paraId="1DA7CC4D" w14:textId="77777777" w:rsidR="00B027AD" w:rsidRPr="00B84651" w:rsidRDefault="00B027AD" w:rsidP="007E1B87">
      <w:pPr>
        <w:autoSpaceDE w:val="0"/>
        <w:autoSpaceDN w:val="0"/>
        <w:adjustRightInd w:val="0"/>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lang w:val="es-ES"/>
        </w:rPr>
        <w:t xml:space="preserve">En el Atlántico, las mujeres representan un 51,2% del total de la población, equivalente a 1.446.376 de mujeres (Fuente: DANE – Proyecciones de población con base en el censo 2018). Durante las vigencias 2020 – 2023, </w:t>
      </w:r>
      <w:r w:rsidRPr="00B84651">
        <w:rPr>
          <w:rFonts w:ascii="Times New Roman" w:hAnsi="Times New Roman" w:cs="Times New Roman"/>
          <w:sz w:val="24"/>
          <w:szCs w:val="24"/>
        </w:rPr>
        <w:t>la Secretaría de la Mujer trabajó bajo el enfoque de tres áreas de acción enmarcadas en la política pública de equidad de género y derecho de las mujeres</w:t>
      </w:r>
    </w:p>
    <w:p w14:paraId="49556330" w14:textId="77777777" w:rsidR="00B027AD" w:rsidRPr="00B84651" w:rsidRDefault="00B027AD" w:rsidP="007E1B87">
      <w:pPr>
        <w:autoSpaceDE w:val="0"/>
        <w:autoSpaceDN w:val="0"/>
        <w:adjustRightInd w:val="0"/>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 xml:space="preserve">En cuanto a el ejercicio minucioso de este análisis, se priorizaron acciones de seguimiento y monitoreo para el cumplimiento del plan estratégico de la política pública, su actualización y el fortalecimiento técnico de los equipos municipales. </w:t>
      </w:r>
    </w:p>
    <w:p w14:paraId="6BCB11A2" w14:textId="2AC98B08" w:rsidR="00B027AD" w:rsidRPr="00B84651" w:rsidRDefault="00B027AD" w:rsidP="007E1B87">
      <w:pPr>
        <w:autoSpaceDE w:val="0"/>
        <w:autoSpaceDN w:val="0"/>
        <w:adjustRightInd w:val="0"/>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La política pública departamental de equidad de género y derechos de las mujeres 2022- 2032, “</w:t>
      </w:r>
      <w:r w:rsidR="00E85E0B" w:rsidRPr="00B84651">
        <w:rPr>
          <w:rFonts w:ascii="Times New Roman" w:hAnsi="Times New Roman" w:cs="Times New Roman"/>
          <w:sz w:val="24"/>
          <w:szCs w:val="24"/>
        </w:rPr>
        <w:t>A</w:t>
      </w:r>
      <w:r w:rsidRPr="00B84651">
        <w:rPr>
          <w:rFonts w:ascii="Times New Roman" w:hAnsi="Times New Roman" w:cs="Times New Roman"/>
          <w:sz w:val="24"/>
          <w:szCs w:val="24"/>
        </w:rPr>
        <w:t xml:space="preserve">tlántico para las mujeres”, contiene seis ejes estratégicos y se encuentra soportado con programas para desarrollarse de manera progresiva y sostenible. </w:t>
      </w:r>
    </w:p>
    <w:p w14:paraId="638FD86C" w14:textId="77777777" w:rsidR="00B027AD" w:rsidRPr="00B84651" w:rsidRDefault="00B027AD" w:rsidP="007E1B87">
      <w:pPr>
        <w:spacing w:after="0" w:line="480" w:lineRule="auto"/>
        <w:ind w:firstLine="709"/>
        <w:jc w:val="both"/>
        <w:rPr>
          <w:rFonts w:ascii="Times New Roman" w:hAnsi="Times New Roman" w:cs="Times New Roman"/>
          <w:color w:val="000000" w:themeColor="text1"/>
          <w:sz w:val="24"/>
          <w:szCs w:val="24"/>
        </w:rPr>
      </w:pPr>
      <w:r w:rsidRPr="00B84651">
        <w:rPr>
          <w:rFonts w:ascii="Times New Roman" w:hAnsi="Times New Roman" w:cs="Times New Roman"/>
          <w:color w:val="000000" w:themeColor="text1"/>
          <w:sz w:val="24"/>
          <w:szCs w:val="24"/>
        </w:rPr>
        <w:t>La participación social y política de las mujeres se plantea como una línea de acción para lograr la inclusión y representación efectiva de las mujeres en el ámbito público. Durante las anteriores vigencias se encuentran los siguientes indicadores:</w:t>
      </w:r>
    </w:p>
    <w:p w14:paraId="1760AB21" w14:textId="77777777" w:rsidR="00E1331B" w:rsidRPr="00B84651" w:rsidRDefault="00E1331B" w:rsidP="007E1B87">
      <w:pPr>
        <w:spacing w:after="0" w:line="480" w:lineRule="auto"/>
        <w:ind w:firstLine="709"/>
        <w:jc w:val="both"/>
        <w:rPr>
          <w:rFonts w:ascii="Times New Roman" w:hAnsi="Times New Roman" w:cs="Times New Roman"/>
          <w:color w:val="000000" w:themeColor="text1"/>
          <w:sz w:val="24"/>
          <w:szCs w:val="24"/>
        </w:rPr>
      </w:pPr>
    </w:p>
    <w:p w14:paraId="41A7CE04" w14:textId="6F2860F0" w:rsidR="00E1331B" w:rsidRPr="0063254F" w:rsidRDefault="00E1331B" w:rsidP="007E1B87">
      <w:pPr>
        <w:spacing w:after="0" w:line="480" w:lineRule="auto"/>
        <w:ind w:firstLine="709"/>
        <w:jc w:val="both"/>
        <w:rPr>
          <w:rFonts w:ascii="Times New Roman" w:hAnsi="Times New Roman" w:cs="Times New Roman"/>
          <w:i/>
          <w:iCs/>
          <w:color w:val="000000" w:themeColor="text1"/>
          <w:sz w:val="24"/>
          <w:szCs w:val="24"/>
        </w:rPr>
      </w:pPr>
      <w:r w:rsidRPr="0063254F">
        <w:rPr>
          <w:rFonts w:ascii="Times New Roman" w:hAnsi="Times New Roman" w:cs="Times New Roman"/>
          <w:i/>
          <w:iCs/>
          <w:noProof/>
          <w:sz w:val="24"/>
          <w:szCs w:val="24"/>
        </w:rPr>
        <w:lastRenderedPageBreak/>
        <w:drawing>
          <wp:anchor distT="0" distB="0" distL="114300" distR="114300" simplePos="0" relativeHeight="251664384" behindDoc="1" locked="0" layoutInCell="1" allowOverlap="1" wp14:anchorId="05ECA456" wp14:editId="7BEDDC46">
            <wp:simplePos x="0" y="0"/>
            <wp:positionH relativeFrom="margin">
              <wp:posOffset>118745</wp:posOffset>
            </wp:positionH>
            <wp:positionV relativeFrom="paragraph">
              <wp:posOffset>137160</wp:posOffset>
            </wp:positionV>
            <wp:extent cx="5612130" cy="2863215"/>
            <wp:effectExtent l="19050" t="19050" r="26670" b="13335"/>
            <wp:wrapThrough wrapText="bothSides">
              <wp:wrapPolygon edited="0">
                <wp:start x="-73" y="-144"/>
                <wp:lineTo x="-73" y="21557"/>
                <wp:lineTo x="21629" y="21557"/>
                <wp:lineTo x="21629" y="-144"/>
                <wp:lineTo x="-73" y="-144"/>
              </wp:wrapPolygon>
            </wp:wrapThrough>
            <wp:docPr id="1419556851" name="Imagen 1" descr="Interfaz de usuario gráfica,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9556851" name="Imagen 1" descr="Interfaz de usuario gráfica, Texto&#10;&#10;Descripción generada automá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5612130" cy="2863215"/>
                    </a:xfrm>
                    <a:prstGeom prst="rect">
                      <a:avLst/>
                    </a:prstGeom>
                    <a:ln w="19050" cmpd="sng">
                      <a:solidFill>
                        <a:sysClr val="windowText" lastClr="000000"/>
                      </a:solidFill>
                    </a:ln>
                  </pic:spPr>
                </pic:pic>
              </a:graphicData>
            </a:graphic>
          </wp:anchor>
        </w:drawing>
      </w:r>
      <w:r w:rsidR="00020069" w:rsidRPr="0063254F">
        <w:rPr>
          <w:rFonts w:ascii="Times New Roman" w:hAnsi="Times New Roman" w:cs="Times New Roman"/>
          <w:i/>
          <w:iCs/>
          <w:color w:val="000000" w:themeColor="text1"/>
          <w:sz w:val="24"/>
          <w:szCs w:val="24"/>
        </w:rPr>
        <w:t>Fuente: elaboración propia con datos de la MOE.</w:t>
      </w:r>
    </w:p>
    <w:p w14:paraId="1509CFA7" w14:textId="77777777" w:rsidR="00E1331B" w:rsidRPr="0063254F" w:rsidRDefault="00E1331B" w:rsidP="007E1B87">
      <w:pPr>
        <w:spacing w:after="0" w:line="480" w:lineRule="auto"/>
        <w:ind w:firstLine="709"/>
        <w:jc w:val="both"/>
        <w:rPr>
          <w:rFonts w:ascii="Times New Roman" w:hAnsi="Times New Roman" w:cs="Times New Roman"/>
          <w:i/>
          <w:iCs/>
          <w:color w:val="000000" w:themeColor="text1"/>
          <w:sz w:val="24"/>
          <w:szCs w:val="24"/>
        </w:rPr>
      </w:pPr>
      <w:r w:rsidRPr="0063254F">
        <w:rPr>
          <w:rFonts w:ascii="Times New Roman" w:hAnsi="Times New Roman" w:cs="Times New Roman"/>
          <w:i/>
          <w:iCs/>
          <w:color w:val="000000" w:themeColor="text1"/>
          <w:sz w:val="24"/>
          <w:szCs w:val="24"/>
        </w:rPr>
        <w:t>Grafica 1</w:t>
      </w:r>
    </w:p>
    <w:p w14:paraId="346FF038" w14:textId="77777777" w:rsidR="00E1331B" w:rsidRPr="00B84651" w:rsidRDefault="00E1331B" w:rsidP="007E1B87">
      <w:pPr>
        <w:spacing w:after="0" w:line="480" w:lineRule="auto"/>
        <w:ind w:firstLine="709"/>
        <w:jc w:val="both"/>
        <w:rPr>
          <w:rFonts w:ascii="Times New Roman" w:hAnsi="Times New Roman" w:cs="Times New Roman"/>
          <w:sz w:val="24"/>
          <w:szCs w:val="24"/>
        </w:rPr>
      </w:pPr>
    </w:p>
    <w:p w14:paraId="455F50D0" w14:textId="77777777" w:rsidR="00E1331B" w:rsidRPr="00B84651" w:rsidRDefault="00E1331B"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El análisis revela una notable variación mínima en la participación electoral entre municipios. Sin embargo, se observa que el aumento del 2% en la participación femenina en aquellos donde hubo candidatas inscritas en mayor y electas es mínimo y apenas significativo. Este dato pone de relieve las limitaciones en la efectividad de las candidaturas femeninas para atraer una participación sustancialmente mayor es por esto por lo que es fundamental fomentar la presencia de mujeres en las decisiones de gobierno.</w:t>
      </w:r>
    </w:p>
    <w:p w14:paraId="74AC0570" w14:textId="77777777" w:rsidR="00E1331B" w:rsidRPr="00B84651" w:rsidRDefault="00E1331B"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A pesar de la presencia de candidatas inscritas, la diversificación de perfiles representativos en los puestos donde solo participaron mujeres es escasa. Este hecho sugiere que la inclusión de las mujeres en la política local no está generando los cambios sustanciales esperados en términos de representación y participación ciudadana.</w:t>
      </w:r>
    </w:p>
    <w:p w14:paraId="14D9C03E" w14:textId="412DAF6B" w:rsidR="00B11F47" w:rsidRPr="00B84651" w:rsidRDefault="00E1331B" w:rsidP="0063254F">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 xml:space="preserve">El análisis comparativo ofrece una perspectiva crítica sobre el impacto de las candidatas inscritas en el proceso electoral municipal. Más allá del pequeño aumento en la participación de la </w:t>
      </w:r>
      <w:r w:rsidRPr="00B84651">
        <w:rPr>
          <w:rFonts w:ascii="Times New Roman" w:hAnsi="Times New Roman" w:cs="Times New Roman"/>
          <w:sz w:val="24"/>
          <w:szCs w:val="24"/>
        </w:rPr>
        <w:lastRenderedPageBreak/>
        <w:t>mujer en el ámbito político, es evidente que persisten desafíos significativos en la promoción de una representación política equitativa. Es importante subraya la necesidad urgente de abordar las barreras estructurales y culturales que obstaculizan la participación plena y efectiva de las mujeres en la política local.</w:t>
      </w:r>
    </w:p>
    <w:p w14:paraId="148090F3" w14:textId="0E4D2914" w:rsidR="00B11F47" w:rsidRPr="00B84651" w:rsidRDefault="00E1331B" w:rsidP="0063254F">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 xml:space="preserve">La participación electoral por municipio resalta la importancia de examinar de cerca el impacto de las candidatas inscritas en el proceso político local. Aunque se observa un ligero aumento en la participación femenina en aquellos lugares donde hubo presencia de candidatas, este incremento es mínimo y no refleja un cambio significativo en la representación política. </w:t>
      </w:r>
    </w:p>
    <w:p w14:paraId="1493732F" w14:textId="10AF7CD5" w:rsidR="00E1331B" w:rsidRPr="00B84651" w:rsidRDefault="00E1331B" w:rsidP="0063254F">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 xml:space="preserve">La escasa diversificación de perfiles representativos en los puestos donde solo participaron mujeres indica que la inclusión de las mujeres en la política local aún enfrenta desafíos importantes. Fomentar la presencia de mujeres en todas las instancias de gobierno, así como promover políticas y medidas que garanticen una representación equitativa, son pasos cruciales para avanzar hacia una sociedad más inclusiva y democrática, considerando que la participación en la política procede a el concepto abarca a una inclusión de diversificación de género en el ámbito político. </w:t>
      </w:r>
    </w:p>
    <w:p w14:paraId="1A3D782D" w14:textId="56510574" w:rsidR="00E1331B" w:rsidRPr="00B84651" w:rsidRDefault="00E1331B"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En consideración con el cuadro presentado, se precisa un comparativo de la participación de la mujer en el ámbito político general de un 92% en candidatura de inscripción y de elección, un 8% manteniéndose en la brecha consecutiva de representación dé la mujer en cargos públicos. Esta gráfica es la concordancia de la participación en las elecciones regionales del año 2019 y 2023.</w:t>
      </w:r>
    </w:p>
    <w:p w14:paraId="4338186F" w14:textId="22C45914" w:rsidR="00E1331B" w:rsidRPr="00B84651" w:rsidRDefault="00E1331B"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color w:val="000000" w:themeColor="text1"/>
          <w:sz w:val="24"/>
          <w:szCs w:val="24"/>
        </w:rPr>
        <w:t xml:space="preserve"> </w:t>
      </w:r>
    </w:p>
    <w:p w14:paraId="5A0E3C1B" w14:textId="4301CD92" w:rsidR="00E1331B" w:rsidRPr="00B84651" w:rsidRDefault="00E1331B" w:rsidP="007E1B87">
      <w:pPr>
        <w:spacing w:after="0" w:line="480" w:lineRule="auto"/>
        <w:ind w:firstLine="709"/>
        <w:jc w:val="both"/>
        <w:rPr>
          <w:rFonts w:ascii="Times New Roman" w:hAnsi="Times New Roman" w:cs="Times New Roman"/>
          <w:sz w:val="24"/>
          <w:szCs w:val="24"/>
        </w:rPr>
      </w:pPr>
    </w:p>
    <w:p w14:paraId="6F24B338" w14:textId="7F02E0ED" w:rsidR="00E1331B" w:rsidRPr="00B84651" w:rsidRDefault="00E1331B" w:rsidP="007E1B87">
      <w:pPr>
        <w:spacing w:after="0" w:line="480" w:lineRule="auto"/>
        <w:ind w:firstLine="709"/>
        <w:jc w:val="both"/>
        <w:rPr>
          <w:rFonts w:ascii="Times New Roman" w:hAnsi="Times New Roman" w:cs="Times New Roman"/>
          <w:noProof/>
          <w:sz w:val="24"/>
          <w:szCs w:val="24"/>
        </w:rPr>
      </w:pPr>
    </w:p>
    <w:p w14:paraId="6DFC5C42" w14:textId="12DCC50C" w:rsidR="00E1331B" w:rsidRPr="00B84651" w:rsidRDefault="00E1331B" w:rsidP="007E1B87">
      <w:pPr>
        <w:spacing w:after="0" w:line="480" w:lineRule="auto"/>
        <w:ind w:firstLine="709"/>
        <w:jc w:val="both"/>
        <w:rPr>
          <w:rFonts w:ascii="Times New Roman" w:hAnsi="Times New Roman" w:cs="Times New Roman"/>
          <w:noProof/>
          <w:sz w:val="24"/>
          <w:szCs w:val="24"/>
        </w:rPr>
      </w:pPr>
    </w:p>
    <w:p w14:paraId="056C45FE" w14:textId="1D2907D7" w:rsidR="00E1331B" w:rsidRPr="00B84651" w:rsidRDefault="00E1331B" w:rsidP="007E1B87">
      <w:pPr>
        <w:spacing w:after="0" w:line="480" w:lineRule="auto"/>
        <w:ind w:firstLine="709"/>
        <w:jc w:val="both"/>
        <w:rPr>
          <w:rFonts w:ascii="Times New Roman" w:hAnsi="Times New Roman" w:cs="Times New Roman"/>
          <w:sz w:val="24"/>
          <w:szCs w:val="24"/>
        </w:rPr>
      </w:pPr>
    </w:p>
    <w:p w14:paraId="25C5D80C" w14:textId="40EAF70D" w:rsidR="00E1331B" w:rsidRPr="00B84651" w:rsidRDefault="00E1331B" w:rsidP="007E1B87">
      <w:pPr>
        <w:spacing w:after="0" w:line="480" w:lineRule="auto"/>
        <w:ind w:firstLine="709"/>
        <w:jc w:val="both"/>
        <w:rPr>
          <w:rFonts w:ascii="Times New Roman" w:hAnsi="Times New Roman" w:cs="Times New Roman"/>
          <w:sz w:val="24"/>
          <w:szCs w:val="24"/>
        </w:rPr>
      </w:pPr>
    </w:p>
    <w:p w14:paraId="31FE15BC" w14:textId="1949A477" w:rsidR="00E1331B" w:rsidRPr="00B84651" w:rsidRDefault="0063254F"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noProof/>
          <w:sz w:val="24"/>
          <w:szCs w:val="24"/>
        </w:rPr>
        <w:lastRenderedPageBreak/>
        <w:drawing>
          <wp:anchor distT="0" distB="0" distL="114300" distR="114300" simplePos="0" relativeHeight="251666432" behindDoc="1" locked="0" layoutInCell="1" allowOverlap="1" wp14:anchorId="47A45859" wp14:editId="1987441F">
            <wp:simplePos x="0" y="0"/>
            <wp:positionH relativeFrom="margin">
              <wp:posOffset>329248</wp:posOffset>
            </wp:positionH>
            <wp:positionV relativeFrom="paragraph">
              <wp:posOffset>-160338</wp:posOffset>
            </wp:positionV>
            <wp:extent cx="5183000" cy="2428875"/>
            <wp:effectExtent l="19050" t="19050" r="17780" b="9525"/>
            <wp:wrapNone/>
            <wp:docPr id="1121242171" name="Imagen 1" descr="Gráfico, Gráfico en cascad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1242171" name="Imagen 1" descr="Gráfico, Gráfico en cascada&#10;&#10;Descripción generada automáticamente"/>
                    <pic:cNvPicPr/>
                  </pic:nvPicPr>
                  <pic:blipFill>
                    <a:blip r:embed="rId9" cstate="print">
                      <a:extLst>
                        <a:ext uri="{28A0092B-C50C-407E-A947-70E740481C1C}">
                          <a14:useLocalDpi xmlns:a14="http://schemas.microsoft.com/office/drawing/2010/main" val="0"/>
                        </a:ext>
                      </a:extLst>
                    </a:blip>
                    <a:stretch>
                      <a:fillRect/>
                    </a:stretch>
                  </pic:blipFill>
                  <pic:spPr>
                    <a:xfrm>
                      <a:off x="0" y="0"/>
                      <a:ext cx="5183000" cy="2428875"/>
                    </a:xfrm>
                    <a:prstGeom prst="rect">
                      <a:avLst/>
                    </a:prstGeom>
                    <a:noFill/>
                    <a:ln w="19050">
                      <a:solidFill>
                        <a:schemeClr val="tx1"/>
                      </a:solidFill>
                    </a:ln>
                  </pic:spPr>
                </pic:pic>
              </a:graphicData>
            </a:graphic>
            <wp14:sizeRelH relativeFrom="margin">
              <wp14:pctWidth>0</wp14:pctWidth>
            </wp14:sizeRelH>
            <wp14:sizeRelV relativeFrom="margin">
              <wp14:pctHeight>0</wp14:pctHeight>
            </wp14:sizeRelV>
          </wp:anchor>
        </w:drawing>
      </w:r>
    </w:p>
    <w:p w14:paraId="7B948ACF" w14:textId="064179CD" w:rsidR="00E1331B" w:rsidRPr="00B84651" w:rsidRDefault="00E1331B" w:rsidP="007E1B87">
      <w:pPr>
        <w:spacing w:after="0" w:line="480" w:lineRule="auto"/>
        <w:ind w:firstLine="709"/>
        <w:jc w:val="both"/>
        <w:rPr>
          <w:rFonts w:ascii="Times New Roman" w:hAnsi="Times New Roman" w:cs="Times New Roman"/>
          <w:sz w:val="24"/>
          <w:szCs w:val="24"/>
        </w:rPr>
      </w:pPr>
    </w:p>
    <w:p w14:paraId="0C77398D" w14:textId="3C4E0CB1" w:rsidR="00E1331B" w:rsidRPr="00B84651" w:rsidRDefault="00E1331B" w:rsidP="007E1B87">
      <w:pPr>
        <w:spacing w:after="0" w:line="480" w:lineRule="auto"/>
        <w:ind w:firstLine="709"/>
        <w:jc w:val="both"/>
        <w:rPr>
          <w:rFonts w:ascii="Times New Roman" w:hAnsi="Times New Roman" w:cs="Times New Roman"/>
          <w:sz w:val="24"/>
          <w:szCs w:val="24"/>
        </w:rPr>
      </w:pPr>
    </w:p>
    <w:p w14:paraId="70638FAD" w14:textId="77777777" w:rsidR="00B11F47" w:rsidRDefault="00B11F47" w:rsidP="007E1B87">
      <w:pPr>
        <w:spacing w:after="0" w:line="480" w:lineRule="auto"/>
        <w:ind w:firstLine="709"/>
        <w:jc w:val="both"/>
        <w:rPr>
          <w:rFonts w:ascii="Times New Roman" w:hAnsi="Times New Roman" w:cs="Times New Roman"/>
          <w:sz w:val="24"/>
          <w:szCs w:val="24"/>
        </w:rPr>
      </w:pPr>
    </w:p>
    <w:p w14:paraId="2DAF3506" w14:textId="77777777" w:rsidR="00B11F47" w:rsidRDefault="00B11F47" w:rsidP="007E1B87">
      <w:pPr>
        <w:spacing w:after="0" w:line="480" w:lineRule="auto"/>
        <w:ind w:firstLine="709"/>
        <w:jc w:val="both"/>
        <w:rPr>
          <w:rFonts w:ascii="Times New Roman" w:hAnsi="Times New Roman" w:cs="Times New Roman"/>
          <w:sz w:val="24"/>
          <w:szCs w:val="24"/>
        </w:rPr>
      </w:pPr>
    </w:p>
    <w:p w14:paraId="3CC813CB" w14:textId="77777777" w:rsidR="00B11F47" w:rsidRDefault="00B11F47" w:rsidP="007E1B87">
      <w:pPr>
        <w:spacing w:after="0" w:line="480" w:lineRule="auto"/>
        <w:ind w:firstLine="709"/>
        <w:jc w:val="both"/>
        <w:rPr>
          <w:rFonts w:ascii="Times New Roman" w:hAnsi="Times New Roman" w:cs="Times New Roman"/>
          <w:sz w:val="24"/>
          <w:szCs w:val="24"/>
        </w:rPr>
      </w:pPr>
    </w:p>
    <w:p w14:paraId="7EB95062" w14:textId="77777777" w:rsidR="00B11F47" w:rsidRDefault="00B11F47" w:rsidP="007E1B87">
      <w:pPr>
        <w:spacing w:after="0" w:line="480" w:lineRule="auto"/>
        <w:ind w:firstLine="709"/>
        <w:jc w:val="both"/>
        <w:rPr>
          <w:rFonts w:ascii="Times New Roman" w:hAnsi="Times New Roman" w:cs="Times New Roman"/>
          <w:sz w:val="24"/>
          <w:szCs w:val="24"/>
        </w:rPr>
      </w:pPr>
    </w:p>
    <w:p w14:paraId="72982F02" w14:textId="46B9690D" w:rsidR="00B11F47" w:rsidRPr="0063254F" w:rsidRDefault="005944E4" w:rsidP="0063254F">
      <w:pPr>
        <w:spacing w:after="0" w:line="480" w:lineRule="auto"/>
        <w:ind w:firstLine="709"/>
        <w:jc w:val="both"/>
        <w:rPr>
          <w:rFonts w:ascii="Times New Roman" w:hAnsi="Times New Roman" w:cs="Times New Roman"/>
          <w:i/>
          <w:iCs/>
          <w:sz w:val="24"/>
          <w:szCs w:val="24"/>
        </w:rPr>
      </w:pPr>
      <w:r w:rsidRPr="0063254F">
        <w:rPr>
          <w:rFonts w:ascii="Times New Roman" w:hAnsi="Times New Roman" w:cs="Times New Roman"/>
          <w:i/>
          <w:iCs/>
          <w:sz w:val="24"/>
          <w:szCs w:val="24"/>
        </w:rPr>
        <w:t>Fuente: elaboración propia con datos de la MOE</w:t>
      </w:r>
    </w:p>
    <w:p w14:paraId="3D2F605F" w14:textId="37202DF2" w:rsidR="00B11F47" w:rsidRPr="0063254F" w:rsidRDefault="005944E4" w:rsidP="0063254F">
      <w:pPr>
        <w:spacing w:after="0" w:line="480" w:lineRule="auto"/>
        <w:ind w:firstLine="709"/>
        <w:jc w:val="both"/>
        <w:rPr>
          <w:rFonts w:ascii="Times New Roman" w:hAnsi="Times New Roman" w:cs="Times New Roman"/>
          <w:i/>
          <w:iCs/>
          <w:sz w:val="24"/>
          <w:szCs w:val="24"/>
        </w:rPr>
      </w:pPr>
      <w:r w:rsidRPr="0063254F">
        <w:rPr>
          <w:rFonts w:ascii="Times New Roman" w:hAnsi="Times New Roman" w:cs="Times New Roman"/>
          <w:i/>
          <w:iCs/>
          <w:sz w:val="24"/>
          <w:szCs w:val="24"/>
        </w:rPr>
        <w:t>Grafica 2</w:t>
      </w:r>
    </w:p>
    <w:p w14:paraId="602DD9EB" w14:textId="77777777" w:rsidR="005944E4" w:rsidRDefault="005944E4" w:rsidP="007E1B87">
      <w:pPr>
        <w:spacing w:after="0" w:line="480" w:lineRule="auto"/>
        <w:ind w:firstLine="709"/>
        <w:jc w:val="both"/>
        <w:rPr>
          <w:rFonts w:ascii="Times New Roman" w:hAnsi="Times New Roman" w:cs="Times New Roman"/>
          <w:sz w:val="24"/>
          <w:szCs w:val="24"/>
        </w:rPr>
      </w:pPr>
    </w:p>
    <w:p w14:paraId="0C9E2C46" w14:textId="71E01916" w:rsidR="00E1331B" w:rsidRPr="00B84651" w:rsidRDefault="00E1331B"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En la gráfica 2, se observa a nivel departamental la participación de las mujeres en los diferentes entes, pero el enfoque más diciente que se analiza en el marco de investigación es la participación en los concejos de los diferentes municipios con una participación del 71% a comparación de los otros entes públicos, como la alcaldía, la asamblea, la gobernación y la JAL, esto solo a nivel Atlántico en total.</w:t>
      </w:r>
    </w:p>
    <w:p w14:paraId="2B1543AF" w14:textId="77777777" w:rsidR="00E1331B" w:rsidRPr="00B84651" w:rsidRDefault="00E1331B"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A continuación, habrá un comparativo de candidatas electas e inscritas por municipio y en que posición participaron, se examina la participación política en los municipios en los dos últimos periodos (2019 y 2023), prestando especial atención al papel de las candidatas inscritas. Mediante la presentación de gráficos descriptivos comparados, mediante el cual se busca analizar críticamente cómo la presencia de mujeres candidatas ha impactado en la dinámica electoral a nivel local, pero se debilita en el punto de elección.</w:t>
      </w:r>
    </w:p>
    <w:p w14:paraId="068399C7" w14:textId="77777777" w:rsidR="00E1331B" w:rsidRDefault="00E1331B" w:rsidP="007E1B87">
      <w:pPr>
        <w:spacing w:after="0" w:line="480" w:lineRule="auto"/>
        <w:ind w:firstLine="709"/>
        <w:jc w:val="both"/>
        <w:rPr>
          <w:rFonts w:ascii="Times New Roman" w:hAnsi="Times New Roman" w:cs="Times New Roman"/>
          <w:sz w:val="24"/>
          <w:szCs w:val="24"/>
        </w:rPr>
      </w:pPr>
    </w:p>
    <w:p w14:paraId="7A941DB2" w14:textId="77777777" w:rsidR="0063254F" w:rsidRDefault="0063254F" w:rsidP="007E1B87">
      <w:pPr>
        <w:spacing w:after="0" w:line="480" w:lineRule="auto"/>
        <w:ind w:firstLine="709"/>
        <w:jc w:val="both"/>
        <w:rPr>
          <w:rFonts w:ascii="Times New Roman" w:hAnsi="Times New Roman" w:cs="Times New Roman"/>
          <w:sz w:val="24"/>
          <w:szCs w:val="24"/>
        </w:rPr>
      </w:pPr>
    </w:p>
    <w:p w14:paraId="149FF0BF" w14:textId="77777777" w:rsidR="0063254F" w:rsidRPr="00B84651" w:rsidRDefault="0063254F" w:rsidP="007E1B87">
      <w:pPr>
        <w:spacing w:after="0" w:line="480" w:lineRule="auto"/>
        <w:ind w:firstLine="709"/>
        <w:jc w:val="both"/>
        <w:rPr>
          <w:rFonts w:ascii="Times New Roman" w:hAnsi="Times New Roman" w:cs="Times New Roman"/>
          <w:sz w:val="24"/>
          <w:szCs w:val="24"/>
        </w:rPr>
      </w:pPr>
    </w:p>
    <w:p w14:paraId="01AF1048" w14:textId="5F0ABFE0" w:rsidR="00E1331B" w:rsidRPr="00FA1CEB" w:rsidRDefault="00B11F47" w:rsidP="007E1B87">
      <w:pPr>
        <w:spacing w:after="0" w:line="480" w:lineRule="auto"/>
        <w:ind w:firstLine="709"/>
        <w:jc w:val="both"/>
        <w:rPr>
          <w:rFonts w:ascii="Times New Roman" w:hAnsi="Times New Roman" w:cs="Times New Roman"/>
          <w:b/>
          <w:bCs/>
          <w:sz w:val="24"/>
          <w:szCs w:val="24"/>
          <w:u w:val="single"/>
        </w:rPr>
      </w:pPr>
      <w:r w:rsidRPr="00FA1CEB">
        <w:rPr>
          <w:rFonts w:ascii="Times New Roman" w:hAnsi="Times New Roman" w:cs="Times New Roman"/>
          <w:b/>
          <w:bCs/>
          <w:sz w:val="24"/>
          <w:szCs w:val="24"/>
          <w:u w:val="single"/>
        </w:rPr>
        <w:lastRenderedPageBreak/>
        <w:t>Baranoa</w:t>
      </w:r>
    </w:p>
    <w:p w14:paraId="34105B58" w14:textId="77777777" w:rsidR="00E1331B" w:rsidRPr="00B11F47" w:rsidRDefault="00E1331B" w:rsidP="007E1B87">
      <w:pPr>
        <w:spacing w:after="0" w:line="480" w:lineRule="auto"/>
        <w:ind w:firstLine="709"/>
        <w:jc w:val="both"/>
        <w:rPr>
          <w:rFonts w:ascii="Times New Roman" w:hAnsi="Times New Roman" w:cs="Times New Roman"/>
          <w:sz w:val="24"/>
          <w:szCs w:val="24"/>
        </w:rPr>
      </w:pPr>
      <w:r w:rsidRPr="00B11F47">
        <w:rPr>
          <w:rFonts w:ascii="Times New Roman" w:hAnsi="Times New Roman" w:cs="Times New Roman"/>
          <w:sz w:val="24"/>
          <w:szCs w:val="24"/>
        </w:rPr>
        <w:t>Considerando la recolección de datos por la Misión de Observación Electoral MOE, en este municipio se evidencio participación en alcaldía y concejo, de la siguiente manera:</w:t>
      </w:r>
    </w:p>
    <w:p w14:paraId="728D19DB" w14:textId="77777777" w:rsidR="00E1331B" w:rsidRPr="00B11F47" w:rsidRDefault="00E1331B" w:rsidP="007E1B87">
      <w:pPr>
        <w:spacing w:after="0" w:line="480" w:lineRule="auto"/>
        <w:ind w:firstLine="709"/>
        <w:jc w:val="both"/>
        <w:rPr>
          <w:rFonts w:ascii="Times New Roman" w:hAnsi="Times New Roman" w:cs="Times New Roman"/>
          <w:b/>
          <w:bCs/>
          <w:sz w:val="24"/>
          <w:szCs w:val="24"/>
        </w:rPr>
      </w:pPr>
      <w:r w:rsidRPr="00B11F47">
        <w:rPr>
          <w:rFonts w:ascii="Times New Roman" w:hAnsi="Times New Roman" w:cs="Times New Roman"/>
          <w:b/>
          <w:bCs/>
          <w:sz w:val="24"/>
          <w:szCs w:val="24"/>
        </w:rPr>
        <w:t xml:space="preserve">Alcaldía: </w:t>
      </w:r>
      <w:r w:rsidRPr="00B11F47">
        <w:rPr>
          <w:rFonts w:ascii="Times New Roman" w:hAnsi="Times New Roman" w:cs="Times New Roman"/>
          <w:sz w:val="24"/>
          <w:szCs w:val="24"/>
        </w:rPr>
        <w:t>En el 2019 hubo 3 candidatas y ninguna electa; en el 2023 hubo 2 candidatas y ninguna electa.</w:t>
      </w:r>
    </w:p>
    <w:p w14:paraId="2A25E411" w14:textId="77777777" w:rsidR="00E1331B" w:rsidRPr="00B11F47" w:rsidRDefault="00E1331B" w:rsidP="007E1B87">
      <w:pPr>
        <w:spacing w:after="0" w:line="480" w:lineRule="auto"/>
        <w:ind w:firstLine="709"/>
        <w:jc w:val="both"/>
        <w:rPr>
          <w:rFonts w:ascii="Times New Roman" w:hAnsi="Times New Roman" w:cs="Times New Roman"/>
          <w:b/>
          <w:bCs/>
          <w:sz w:val="24"/>
          <w:szCs w:val="24"/>
        </w:rPr>
      </w:pPr>
      <w:r w:rsidRPr="00B11F47">
        <w:rPr>
          <w:rFonts w:ascii="Times New Roman" w:hAnsi="Times New Roman" w:cs="Times New Roman"/>
          <w:b/>
          <w:bCs/>
          <w:sz w:val="24"/>
          <w:szCs w:val="24"/>
        </w:rPr>
        <w:t xml:space="preserve">Concejo: </w:t>
      </w:r>
      <w:r w:rsidRPr="00B11F47">
        <w:rPr>
          <w:rFonts w:ascii="Times New Roman" w:hAnsi="Times New Roman" w:cs="Times New Roman"/>
          <w:sz w:val="24"/>
          <w:szCs w:val="24"/>
        </w:rPr>
        <w:t xml:space="preserve">En el 2019 hubo 40 candidatas y 5 electas; en el 2023 hubo 37 candidatas y 2 electas. </w:t>
      </w:r>
    </w:p>
    <w:p w14:paraId="0AAB1D3F" w14:textId="77777777" w:rsidR="00E1331B" w:rsidRPr="00B84651" w:rsidRDefault="00E1331B" w:rsidP="007E1B87">
      <w:pPr>
        <w:spacing w:after="0" w:line="480" w:lineRule="auto"/>
        <w:ind w:firstLine="709"/>
        <w:jc w:val="both"/>
        <w:rPr>
          <w:rFonts w:ascii="Times New Roman" w:hAnsi="Times New Roman" w:cs="Times New Roman"/>
          <w:sz w:val="24"/>
          <w:szCs w:val="24"/>
        </w:rPr>
      </w:pPr>
    </w:p>
    <w:p w14:paraId="618DAEC9" w14:textId="6ECDFF92" w:rsidR="00E1331B" w:rsidRPr="00FA1CEB" w:rsidRDefault="00B11F47" w:rsidP="007E1B87">
      <w:pPr>
        <w:spacing w:after="0" w:line="480" w:lineRule="auto"/>
        <w:ind w:firstLine="709"/>
        <w:jc w:val="both"/>
        <w:rPr>
          <w:rFonts w:ascii="Times New Roman" w:hAnsi="Times New Roman" w:cs="Times New Roman"/>
          <w:b/>
          <w:bCs/>
          <w:sz w:val="24"/>
          <w:szCs w:val="24"/>
          <w:u w:val="single"/>
        </w:rPr>
      </w:pPr>
      <w:r w:rsidRPr="00FA1CEB">
        <w:rPr>
          <w:rFonts w:ascii="Times New Roman" w:hAnsi="Times New Roman" w:cs="Times New Roman"/>
          <w:b/>
          <w:bCs/>
          <w:sz w:val="24"/>
          <w:szCs w:val="24"/>
          <w:u w:val="single"/>
        </w:rPr>
        <w:t>Barranquilla</w:t>
      </w:r>
    </w:p>
    <w:p w14:paraId="13773801" w14:textId="77777777" w:rsidR="00E1331B" w:rsidRPr="00B11F47" w:rsidRDefault="00E1331B" w:rsidP="007E1B87">
      <w:pPr>
        <w:spacing w:after="0" w:line="480" w:lineRule="auto"/>
        <w:ind w:firstLine="709"/>
        <w:jc w:val="both"/>
        <w:rPr>
          <w:rFonts w:ascii="Times New Roman" w:hAnsi="Times New Roman" w:cs="Times New Roman"/>
          <w:sz w:val="24"/>
          <w:szCs w:val="24"/>
        </w:rPr>
      </w:pPr>
      <w:r w:rsidRPr="00B11F47">
        <w:rPr>
          <w:rFonts w:ascii="Times New Roman" w:hAnsi="Times New Roman" w:cs="Times New Roman"/>
          <w:sz w:val="24"/>
          <w:szCs w:val="24"/>
        </w:rPr>
        <w:t>Considerando la recolección de datos por la Misión de Observación Electoral MOE, en este municipio se evidencio participación en asamblea, concejo y JAL, de la siguiente manera:</w:t>
      </w:r>
    </w:p>
    <w:p w14:paraId="5FAC2FD0" w14:textId="77777777" w:rsidR="00E1331B" w:rsidRPr="00B11F47" w:rsidRDefault="00E1331B" w:rsidP="007E1B87">
      <w:pPr>
        <w:spacing w:after="0" w:line="480" w:lineRule="auto"/>
        <w:ind w:firstLine="709"/>
        <w:jc w:val="both"/>
        <w:rPr>
          <w:rFonts w:ascii="Times New Roman" w:hAnsi="Times New Roman" w:cs="Times New Roman"/>
          <w:b/>
          <w:bCs/>
          <w:sz w:val="24"/>
          <w:szCs w:val="24"/>
          <w:u w:val="single"/>
        </w:rPr>
      </w:pPr>
      <w:r w:rsidRPr="00B11F47">
        <w:rPr>
          <w:rFonts w:ascii="Times New Roman" w:hAnsi="Times New Roman" w:cs="Times New Roman"/>
          <w:b/>
          <w:bCs/>
          <w:sz w:val="24"/>
          <w:szCs w:val="24"/>
        </w:rPr>
        <w:t xml:space="preserve">Asamblea: </w:t>
      </w:r>
      <w:r w:rsidRPr="00B11F47">
        <w:rPr>
          <w:rFonts w:ascii="Times New Roman" w:hAnsi="Times New Roman" w:cs="Times New Roman"/>
          <w:sz w:val="24"/>
          <w:szCs w:val="24"/>
        </w:rPr>
        <w:t>En el 2019 hubo 36 candidatas y 3 electas; en el 2023 hubo 41 candidatas y 4 electas.</w:t>
      </w:r>
    </w:p>
    <w:p w14:paraId="6BB33A44" w14:textId="77777777" w:rsidR="00E1331B" w:rsidRPr="00B11F47" w:rsidRDefault="00E1331B" w:rsidP="007E1B87">
      <w:pPr>
        <w:spacing w:after="0" w:line="480" w:lineRule="auto"/>
        <w:ind w:firstLine="709"/>
        <w:jc w:val="both"/>
        <w:rPr>
          <w:rFonts w:ascii="Times New Roman" w:hAnsi="Times New Roman" w:cs="Times New Roman"/>
          <w:b/>
          <w:bCs/>
          <w:sz w:val="24"/>
          <w:szCs w:val="24"/>
          <w:u w:val="single"/>
        </w:rPr>
      </w:pPr>
      <w:r w:rsidRPr="00B11F47">
        <w:rPr>
          <w:rFonts w:ascii="Times New Roman" w:hAnsi="Times New Roman" w:cs="Times New Roman"/>
          <w:b/>
          <w:bCs/>
          <w:sz w:val="24"/>
          <w:szCs w:val="24"/>
        </w:rPr>
        <w:t xml:space="preserve">Concejo: </w:t>
      </w:r>
      <w:r w:rsidRPr="00B11F47">
        <w:rPr>
          <w:rFonts w:ascii="Times New Roman" w:hAnsi="Times New Roman" w:cs="Times New Roman"/>
          <w:sz w:val="24"/>
          <w:szCs w:val="24"/>
        </w:rPr>
        <w:t>En el 2019 hubo 64 candidatas y 2 electas; en el 2023 hubo 71 candidatas y 3 electas.</w:t>
      </w:r>
    </w:p>
    <w:p w14:paraId="7CED48BE" w14:textId="7D0425B3" w:rsidR="00B11F47" w:rsidRDefault="00E1331B" w:rsidP="007E1B87">
      <w:pPr>
        <w:spacing w:after="0" w:line="480" w:lineRule="auto"/>
        <w:ind w:firstLine="709"/>
        <w:jc w:val="both"/>
        <w:rPr>
          <w:rFonts w:ascii="Times New Roman" w:hAnsi="Times New Roman" w:cs="Times New Roman"/>
          <w:b/>
          <w:bCs/>
          <w:sz w:val="24"/>
          <w:szCs w:val="24"/>
          <w:u w:val="single"/>
        </w:rPr>
      </w:pPr>
      <w:r w:rsidRPr="00B11F47">
        <w:rPr>
          <w:rFonts w:ascii="Times New Roman" w:hAnsi="Times New Roman" w:cs="Times New Roman"/>
          <w:b/>
          <w:bCs/>
          <w:sz w:val="24"/>
          <w:szCs w:val="24"/>
        </w:rPr>
        <w:t xml:space="preserve">JAL: </w:t>
      </w:r>
      <w:r w:rsidRPr="00B11F47">
        <w:rPr>
          <w:rFonts w:ascii="Times New Roman" w:hAnsi="Times New Roman" w:cs="Times New Roman"/>
          <w:sz w:val="24"/>
          <w:szCs w:val="24"/>
        </w:rPr>
        <w:t>En el 2019 hubo 306 candidatas y 24 electas; en el 2023 hubo 250 candidatas y 23 electas.</w:t>
      </w:r>
    </w:p>
    <w:p w14:paraId="33B96575" w14:textId="77777777" w:rsidR="007E1B87" w:rsidRPr="00B11F47" w:rsidRDefault="007E1B87" w:rsidP="007E1B87">
      <w:pPr>
        <w:spacing w:after="0" w:line="480" w:lineRule="auto"/>
        <w:ind w:firstLine="709"/>
        <w:jc w:val="both"/>
        <w:rPr>
          <w:rFonts w:ascii="Times New Roman" w:hAnsi="Times New Roman" w:cs="Times New Roman"/>
          <w:b/>
          <w:bCs/>
          <w:sz w:val="24"/>
          <w:szCs w:val="24"/>
          <w:u w:val="single"/>
        </w:rPr>
      </w:pPr>
    </w:p>
    <w:p w14:paraId="1545C25C" w14:textId="79CEF434" w:rsidR="00E1331B" w:rsidRPr="00FA1CEB" w:rsidRDefault="00B11F47" w:rsidP="007E1B87">
      <w:pPr>
        <w:spacing w:after="0" w:line="480" w:lineRule="auto"/>
        <w:ind w:firstLine="709"/>
        <w:jc w:val="both"/>
        <w:rPr>
          <w:rFonts w:ascii="Times New Roman" w:hAnsi="Times New Roman" w:cs="Times New Roman"/>
          <w:sz w:val="24"/>
          <w:szCs w:val="24"/>
          <w:u w:val="single"/>
        </w:rPr>
      </w:pPr>
      <w:r w:rsidRPr="00FA1CEB">
        <w:rPr>
          <w:rFonts w:ascii="Times New Roman" w:hAnsi="Times New Roman" w:cs="Times New Roman"/>
          <w:b/>
          <w:bCs/>
          <w:sz w:val="24"/>
          <w:szCs w:val="24"/>
          <w:u w:val="single"/>
        </w:rPr>
        <w:t xml:space="preserve">Campo De La Cruz </w:t>
      </w:r>
    </w:p>
    <w:p w14:paraId="303DF27A" w14:textId="77777777" w:rsidR="00E1331B" w:rsidRPr="00B11F47" w:rsidRDefault="00E1331B" w:rsidP="007E1B87">
      <w:pPr>
        <w:spacing w:after="0" w:line="480" w:lineRule="auto"/>
        <w:ind w:firstLine="709"/>
        <w:jc w:val="both"/>
        <w:rPr>
          <w:rFonts w:ascii="Times New Roman" w:hAnsi="Times New Roman" w:cs="Times New Roman"/>
          <w:sz w:val="24"/>
          <w:szCs w:val="24"/>
        </w:rPr>
      </w:pPr>
      <w:r w:rsidRPr="00B11F47">
        <w:rPr>
          <w:rFonts w:ascii="Times New Roman" w:hAnsi="Times New Roman" w:cs="Times New Roman"/>
          <w:sz w:val="24"/>
          <w:szCs w:val="24"/>
        </w:rPr>
        <w:t>Considerando la recolección de datos por la Misión de Observación Electoral MOE, en este municipio se evidencio participación en alcaldía y concejo, de la siguiente manera:</w:t>
      </w:r>
    </w:p>
    <w:p w14:paraId="538C0EDB" w14:textId="77777777" w:rsidR="00E1331B" w:rsidRPr="00B11F47" w:rsidRDefault="00E1331B" w:rsidP="007E1B87">
      <w:pPr>
        <w:spacing w:after="0" w:line="480" w:lineRule="auto"/>
        <w:ind w:firstLine="709"/>
        <w:jc w:val="both"/>
        <w:rPr>
          <w:rFonts w:ascii="Times New Roman" w:hAnsi="Times New Roman" w:cs="Times New Roman"/>
          <w:b/>
          <w:bCs/>
          <w:sz w:val="24"/>
          <w:szCs w:val="24"/>
        </w:rPr>
      </w:pPr>
      <w:r w:rsidRPr="00B11F47">
        <w:rPr>
          <w:rFonts w:ascii="Times New Roman" w:hAnsi="Times New Roman" w:cs="Times New Roman"/>
          <w:b/>
          <w:bCs/>
          <w:sz w:val="24"/>
          <w:szCs w:val="24"/>
        </w:rPr>
        <w:t xml:space="preserve">Alcaldía: </w:t>
      </w:r>
      <w:r w:rsidRPr="00B11F47">
        <w:rPr>
          <w:rFonts w:ascii="Times New Roman" w:hAnsi="Times New Roman" w:cs="Times New Roman"/>
          <w:sz w:val="24"/>
          <w:szCs w:val="24"/>
        </w:rPr>
        <w:t>En el 2019 hubo 1 candidata y ninguna electa; en el 2023 hubo 1 candidata y 1 electa.</w:t>
      </w:r>
    </w:p>
    <w:p w14:paraId="35424221" w14:textId="041F383A" w:rsidR="00E1331B" w:rsidRPr="00B11F47" w:rsidRDefault="00E1331B" w:rsidP="007E1B87">
      <w:pPr>
        <w:spacing w:after="0" w:line="480" w:lineRule="auto"/>
        <w:ind w:firstLine="709"/>
        <w:jc w:val="both"/>
        <w:rPr>
          <w:rFonts w:ascii="Times New Roman" w:hAnsi="Times New Roman" w:cs="Times New Roman"/>
          <w:b/>
          <w:bCs/>
          <w:sz w:val="24"/>
          <w:szCs w:val="24"/>
        </w:rPr>
      </w:pPr>
      <w:r w:rsidRPr="00B11F47">
        <w:rPr>
          <w:rFonts w:ascii="Times New Roman" w:hAnsi="Times New Roman" w:cs="Times New Roman"/>
          <w:b/>
          <w:bCs/>
          <w:sz w:val="24"/>
          <w:szCs w:val="24"/>
        </w:rPr>
        <w:lastRenderedPageBreak/>
        <w:t xml:space="preserve">Concejo: </w:t>
      </w:r>
      <w:r w:rsidRPr="00B11F47">
        <w:rPr>
          <w:rFonts w:ascii="Times New Roman" w:hAnsi="Times New Roman" w:cs="Times New Roman"/>
          <w:sz w:val="24"/>
          <w:szCs w:val="24"/>
        </w:rPr>
        <w:t>En el 2019 hubo 29 candidatas y 5 electas; en el 2023 hubo 27 candidatas y 3 electas.</w:t>
      </w:r>
    </w:p>
    <w:p w14:paraId="49EFC7B3" w14:textId="77777777" w:rsidR="00E1331B" w:rsidRPr="00B84651" w:rsidRDefault="00E1331B" w:rsidP="007E1B87">
      <w:pPr>
        <w:spacing w:after="0" w:line="480" w:lineRule="auto"/>
        <w:ind w:firstLine="709"/>
        <w:jc w:val="both"/>
        <w:rPr>
          <w:rFonts w:ascii="Times New Roman" w:hAnsi="Times New Roman" w:cs="Times New Roman"/>
          <w:b/>
          <w:bCs/>
          <w:sz w:val="24"/>
          <w:szCs w:val="24"/>
        </w:rPr>
      </w:pPr>
    </w:p>
    <w:p w14:paraId="0ECD0475" w14:textId="0EC21A83" w:rsidR="00E1331B" w:rsidRPr="00FA1CEB" w:rsidRDefault="00B11F47" w:rsidP="007E1B87">
      <w:pPr>
        <w:spacing w:after="0" w:line="480" w:lineRule="auto"/>
        <w:ind w:firstLine="709"/>
        <w:jc w:val="both"/>
        <w:rPr>
          <w:rFonts w:ascii="Times New Roman" w:hAnsi="Times New Roman" w:cs="Times New Roman"/>
          <w:sz w:val="24"/>
          <w:szCs w:val="24"/>
          <w:u w:val="single"/>
        </w:rPr>
      </w:pPr>
      <w:r w:rsidRPr="00FA1CEB">
        <w:rPr>
          <w:rFonts w:ascii="Times New Roman" w:hAnsi="Times New Roman" w:cs="Times New Roman"/>
          <w:b/>
          <w:bCs/>
          <w:sz w:val="24"/>
          <w:szCs w:val="24"/>
          <w:u w:val="single"/>
        </w:rPr>
        <w:t>Candelaria</w:t>
      </w:r>
    </w:p>
    <w:p w14:paraId="6A30BB97" w14:textId="77777777" w:rsidR="00E1331B" w:rsidRPr="00B84651" w:rsidRDefault="00E1331B"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Considerando la recolección de datos por la Misión de Observación Electoral MOE, en este municipio se evidencio participación en alcaldía y concejo, de la siguiente manera:</w:t>
      </w:r>
    </w:p>
    <w:p w14:paraId="6A998DCF" w14:textId="77777777" w:rsidR="00E1331B" w:rsidRPr="00B11F47" w:rsidRDefault="00E1331B" w:rsidP="007E1B87">
      <w:pPr>
        <w:spacing w:after="0" w:line="480" w:lineRule="auto"/>
        <w:ind w:firstLine="709"/>
        <w:jc w:val="both"/>
        <w:rPr>
          <w:rFonts w:ascii="Times New Roman" w:hAnsi="Times New Roman" w:cs="Times New Roman"/>
          <w:b/>
          <w:bCs/>
          <w:sz w:val="24"/>
          <w:szCs w:val="24"/>
        </w:rPr>
      </w:pPr>
      <w:r w:rsidRPr="00B11F47">
        <w:rPr>
          <w:rFonts w:ascii="Times New Roman" w:hAnsi="Times New Roman" w:cs="Times New Roman"/>
          <w:b/>
          <w:bCs/>
          <w:sz w:val="24"/>
          <w:szCs w:val="24"/>
        </w:rPr>
        <w:t xml:space="preserve">Alcaldía: </w:t>
      </w:r>
      <w:r w:rsidRPr="00B11F47">
        <w:rPr>
          <w:rFonts w:ascii="Times New Roman" w:hAnsi="Times New Roman" w:cs="Times New Roman"/>
          <w:sz w:val="24"/>
          <w:szCs w:val="24"/>
        </w:rPr>
        <w:t xml:space="preserve">En el 2019 hubo 1 candidata y ninguna electa; en el 2023 no hubo candidatura. </w:t>
      </w:r>
    </w:p>
    <w:p w14:paraId="1FE22501" w14:textId="77777777" w:rsidR="00E1331B" w:rsidRPr="00B11F47" w:rsidRDefault="00E1331B" w:rsidP="007E1B87">
      <w:pPr>
        <w:spacing w:after="0" w:line="480" w:lineRule="auto"/>
        <w:ind w:firstLine="709"/>
        <w:jc w:val="both"/>
        <w:rPr>
          <w:rFonts w:ascii="Times New Roman" w:hAnsi="Times New Roman" w:cs="Times New Roman"/>
          <w:b/>
          <w:bCs/>
          <w:sz w:val="24"/>
          <w:szCs w:val="24"/>
        </w:rPr>
      </w:pPr>
      <w:r w:rsidRPr="00B11F47">
        <w:rPr>
          <w:rFonts w:ascii="Times New Roman" w:hAnsi="Times New Roman" w:cs="Times New Roman"/>
          <w:b/>
          <w:bCs/>
          <w:sz w:val="24"/>
          <w:szCs w:val="24"/>
        </w:rPr>
        <w:t xml:space="preserve">Concejo: </w:t>
      </w:r>
      <w:r w:rsidRPr="00B11F47">
        <w:rPr>
          <w:rFonts w:ascii="Times New Roman" w:hAnsi="Times New Roman" w:cs="Times New Roman"/>
          <w:sz w:val="24"/>
          <w:szCs w:val="24"/>
        </w:rPr>
        <w:t>En el 2019 hubo 35 candidatas y 1 electa; en el 2023 hubo 24 candidatas y 3 electas.</w:t>
      </w:r>
    </w:p>
    <w:p w14:paraId="41B252EE" w14:textId="77777777" w:rsidR="00E1331B" w:rsidRPr="00B84651" w:rsidRDefault="00E1331B" w:rsidP="007E1B87">
      <w:pPr>
        <w:spacing w:after="0" w:line="480" w:lineRule="auto"/>
        <w:ind w:firstLine="709"/>
        <w:jc w:val="both"/>
        <w:rPr>
          <w:rFonts w:ascii="Times New Roman" w:hAnsi="Times New Roman" w:cs="Times New Roman"/>
          <w:b/>
          <w:bCs/>
          <w:sz w:val="24"/>
          <w:szCs w:val="24"/>
        </w:rPr>
      </w:pPr>
    </w:p>
    <w:p w14:paraId="71245DCF" w14:textId="2A6A5D06" w:rsidR="00E1331B" w:rsidRPr="00FA1CEB" w:rsidRDefault="00B11F47" w:rsidP="007E1B87">
      <w:pPr>
        <w:spacing w:after="0" w:line="480" w:lineRule="auto"/>
        <w:ind w:firstLine="709"/>
        <w:jc w:val="both"/>
        <w:rPr>
          <w:rFonts w:ascii="Times New Roman" w:hAnsi="Times New Roman" w:cs="Times New Roman"/>
          <w:sz w:val="24"/>
          <w:szCs w:val="24"/>
          <w:u w:val="single"/>
        </w:rPr>
      </w:pPr>
      <w:r w:rsidRPr="00FA1CEB">
        <w:rPr>
          <w:rFonts w:ascii="Times New Roman" w:hAnsi="Times New Roman" w:cs="Times New Roman"/>
          <w:b/>
          <w:bCs/>
          <w:sz w:val="24"/>
          <w:szCs w:val="24"/>
          <w:u w:val="single"/>
        </w:rPr>
        <w:t xml:space="preserve">Galapa </w:t>
      </w:r>
    </w:p>
    <w:p w14:paraId="1B2FB6E0" w14:textId="214ADCC9" w:rsidR="00E1331B" w:rsidRPr="00B84651" w:rsidRDefault="00E1331B"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 xml:space="preserve">Considerando la recolección de datos por la Misión de Observación </w:t>
      </w:r>
      <w:r w:rsidR="00B11F47" w:rsidRPr="00B84651">
        <w:rPr>
          <w:rFonts w:ascii="Times New Roman" w:hAnsi="Times New Roman" w:cs="Times New Roman"/>
          <w:sz w:val="24"/>
          <w:szCs w:val="24"/>
        </w:rPr>
        <w:t>Electoral MOE</w:t>
      </w:r>
      <w:r w:rsidRPr="00B84651">
        <w:rPr>
          <w:rFonts w:ascii="Times New Roman" w:hAnsi="Times New Roman" w:cs="Times New Roman"/>
          <w:sz w:val="24"/>
          <w:szCs w:val="24"/>
        </w:rPr>
        <w:t>, en este municipio se evidencio participación en alcaldía y concejo, de la siguiente manera:</w:t>
      </w:r>
    </w:p>
    <w:p w14:paraId="10877FC7" w14:textId="77777777" w:rsidR="00E1331B" w:rsidRPr="00B11F47" w:rsidRDefault="00E1331B" w:rsidP="007E1B87">
      <w:pPr>
        <w:spacing w:after="0" w:line="480" w:lineRule="auto"/>
        <w:ind w:firstLine="709"/>
        <w:jc w:val="both"/>
        <w:rPr>
          <w:rFonts w:ascii="Times New Roman" w:hAnsi="Times New Roman" w:cs="Times New Roman"/>
          <w:b/>
          <w:bCs/>
          <w:sz w:val="24"/>
          <w:szCs w:val="24"/>
        </w:rPr>
      </w:pPr>
      <w:r w:rsidRPr="00B11F47">
        <w:rPr>
          <w:rFonts w:ascii="Times New Roman" w:hAnsi="Times New Roman" w:cs="Times New Roman"/>
          <w:b/>
          <w:bCs/>
          <w:sz w:val="24"/>
          <w:szCs w:val="24"/>
        </w:rPr>
        <w:t xml:space="preserve">Alcaldía: </w:t>
      </w:r>
      <w:r w:rsidRPr="00B11F47">
        <w:rPr>
          <w:rFonts w:ascii="Times New Roman" w:hAnsi="Times New Roman" w:cs="Times New Roman"/>
          <w:sz w:val="24"/>
          <w:szCs w:val="24"/>
        </w:rPr>
        <w:t>En el 2019 hubo 1 candidata y ninguna electa; en el 2023 hubo candidatura.</w:t>
      </w:r>
    </w:p>
    <w:p w14:paraId="18CB6821" w14:textId="625F5620" w:rsidR="00E1331B" w:rsidRDefault="00E1331B" w:rsidP="007E1B87">
      <w:pPr>
        <w:spacing w:after="0" w:line="480" w:lineRule="auto"/>
        <w:ind w:firstLine="709"/>
        <w:jc w:val="both"/>
        <w:rPr>
          <w:rFonts w:ascii="Times New Roman" w:hAnsi="Times New Roman" w:cs="Times New Roman"/>
          <w:sz w:val="24"/>
          <w:szCs w:val="24"/>
        </w:rPr>
      </w:pPr>
      <w:r w:rsidRPr="00B11F47">
        <w:rPr>
          <w:rFonts w:ascii="Times New Roman" w:hAnsi="Times New Roman" w:cs="Times New Roman"/>
          <w:b/>
          <w:bCs/>
          <w:sz w:val="24"/>
          <w:szCs w:val="24"/>
        </w:rPr>
        <w:t xml:space="preserve">Concejo: </w:t>
      </w:r>
      <w:r w:rsidRPr="00B11F47">
        <w:rPr>
          <w:rFonts w:ascii="Times New Roman" w:hAnsi="Times New Roman" w:cs="Times New Roman"/>
          <w:sz w:val="24"/>
          <w:szCs w:val="24"/>
        </w:rPr>
        <w:t>En el 2019 hubo 54 candidatas y 3 electas; en el 2023 hubo 49 candidatas y 2 electas.</w:t>
      </w:r>
    </w:p>
    <w:p w14:paraId="587DBC7B" w14:textId="77777777" w:rsidR="005944E4" w:rsidRPr="00B84651" w:rsidRDefault="005944E4" w:rsidP="007E1B87">
      <w:pPr>
        <w:spacing w:after="0" w:line="480" w:lineRule="auto"/>
        <w:ind w:firstLine="709"/>
        <w:jc w:val="both"/>
        <w:rPr>
          <w:rFonts w:ascii="Times New Roman" w:hAnsi="Times New Roman" w:cs="Times New Roman"/>
          <w:b/>
          <w:bCs/>
          <w:sz w:val="24"/>
          <w:szCs w:val="24"/>
        </w:rPr>
      </w:pPr>
    </w:p>
    <w:p w14:paraId="4E66751B" w14:textId="585B559A" w:rsidR="00E1331B" w:rsidRPr="00FA1CEB" w:rsidRDefault="00FA1CEB" w:rsidP="007E1B87">
      <w:pPr>
        <w:spacing w:after="0" w:line="480" w:lineRule="auto"/>
        <w:ind w:firstLine="709"/>
        <w:jc w:val="both"/>
        <w:rPr>
          <w:rFonts w:ascii="Times New Roman" w:hAnsi="Times New Roman" w:cs="Times New Roman"/>
          <w:sz w:val="24"/>
          <w:szCs w:val="24"/>
          <w:u w:val="single"/>
        </w:rPr>
      </w:pPr>
      <w:r w:rsidRPr="00FA1CEB">
        <w:rPr>
          <w:rFonts w:ascii="Times New Roman" w:hAnsi="Times New Roman" w:cs="Times New Roman"/>
          <w:b/>
          <w:bCs/>
          <w:sz w:val="24"/>
          <w:szCs w:val="24"/>
          <w:u w:val="single"/>
        </w:rPr>
        <w:t xml:space="preserve">Juan De Acosta </w:t>
      </w:r>
    </w:p>
    <w:p w14:paraId="4BA772B6" w14:textId="77777777" w:rsidR="00E1331B" w:rsidRPr="00B11F47" w:rsidRDefault="00E1331B" w:rsidP="007E1B87">
      <w:pPr>
        <w:spacing w:after="0" w:line="480" w:lineRule="auto"/>
        <w:ind w:firstLine="709"/>
        <w:jc w:val="both"/>
        <w:rPr>
          <w:rFonts w:ascii="Times New Roman" w:hAnsi="Times New Roman" w:cs="Times New Roman"/>
          <w:sz w:val="24"/>
          <w:szCs w:val="24"/>
        </w:rPr>
      </w:pPr>
      <w:r w:rsidRPr="00B11F47">
        <w:rPr>
          <w:rFonts w:ascii="Times New Roman" w:hAnsi="Times New Roman" w:cs="Times New Roman"/>
          <w:sz w:val="24"/>
          <w:szCs w:val="24"/>
        </w:rPr>
        <w:t>Considerando la recolección de datos por la Misión de Observación Electoral MOE, en este municipio se evidencio participación en alcaldía y concejo, de la siguiente manera:</w:t>
      </w:r>
    </w:p>
    <w:p w14:paraId="71E88B27" w14:textId="77777777" w:rsidR="00E1331B" w:rsidRPr="00B11F47" w:rsidRDefault="00E1331B" w:rsidP="007E1B87">
      <w:pPr>
        <w:spacing w:after="0" w:line="480" w:lineRule="auto"/>
        <w:ind w:firstLine="709"/>
        <w:jc w:val="both"/>
        <w:rPr>
          <w:rFonts w:ascii="Times New Roman" w:hAnsi="Times New Roman" w:cs="Times New Roman"/>
          <w:b/>
          <w:bCs/>
          <w:sz w:val="24"/>
          <w:szCs w:val="24"/>
        </w:rPr>
      </w:pPr>
      <w:r w:rsidRPr="00B11F47">
        <w:rPr>
          <w:rFonts w:ascii="Times New Roman" w:hAnsi="Times New Roman" w:cs="Times New Roman"/>
          <w:b/>
          <w:bCs/>
          <w:sz w:val="24"/>
          <w:szCs w:val="24"/>
        </w:rPr>
        <w:t xml:space="preserve">Alcaldía: </w:t>
      </w:r>
      <w:r w:rsidRPr="00B11F47">
        <w:rPr>
          <w:rFonts w:ascii="Times New Roman" w:hAnsi="Times New Roman" w:cs="Times New Roman"/>
          <w:sz w:val="24"/>
          <w:szCs w:val="24"/>
        </w:rPr>
        <w:t>En el 2019 hubo 1 candidata y ninguna electa; en el 2023 hubo 1 candidata y ninguna electa.</w:t>
      </w:r>
    </w:p>
    <w:p w14:paraId="0E745DA4" w14:textId="42EFC80A" w:rsidR="00E1331B" w:rsidRDefault="00E1331B" w:rsidP="007E1B87">
      <w:pPr>
        <w:spacing w:after="0" w:line="480" w:lineRule="auto"/>
        <w:ind w:firstLine="709"/>
        <w:jc w:val="both"/>
        <w:rPr>
          <w:rFonts w:ascii="Times New Roman" w:hAnsi="Times New Roman" w:cs="Times New Roman"/>
          <w:b/>
          <w:bCs/>
          <w:sz w:val="24"/>
          <w:szCs w:val="24"/>
        </w:rPr>
      </w:pPr>
      <w:r w:rsidRPr="00B11F47">
        <w:rPr>
          <w:rFonts w:ascii="Times New Roman" w:hAnsi="Times New Roman" w:cs="Times New Roman"/>
          <w:b/>
          <w:bCs/>
          <w:sz w:val="24"/>
          <w:szCs w:val="24"/>
        </w:rPr>
        <w:t xml:space="preserve">Concejo: </w:t>
      </w:r>
      <w:r w:rsidRPr="00B11F47">
        <w:rPr>
          <w:rFonts w:ascii="Times New Roman" w:hAnsi="Times New Roman" w:cs="Times New Roman"/>
          <w:sz w:val="24"/>
          <w:szCs w:val="24"/>
        </w:rPr>
        <w:t>En el 2019 hubo 32 candidatas y 1 electa; en el 2023 hubo 34 candidatas y electas.</w:t>
      </w:r>
    </w:p>
    <w:p w14:paraId="5FFE1387" w14:textId="77777777" w:rsidR="00FA1CEB" w:rsidRPr="00B84651" w:rsidRDefault="00FA1CEB" w:rsidP="007E1B87">
      <w:pPr>
        <w:spacing w:after="0" w:line="480" w:lineRule="auto"/>
        <w:ind w:firstLine="709"/>
        <w:jc w:val="both"/>
        <w:rPr>
          <w:rFonts w:ascii="Times New Roman" w:hAnsi="Times New Roman" w:cs="Times New Roman"/>
          <w:b/>
          <w:bCs/>
          <w:sz w:val="24"/>
          <w:szCs w:val="24"/>
        </w:rPr>
      </w:pPr>
    </w:p>
    <w:p w14:paraId="21391860" w14:textId="03634897" w:rsidR="00E1331B" w:rsidRPr="00FA1CEB" w:rsidRDefault="00FA1CEB" w:rsidP="007E1B87">
      <w:pPr>
        <w:spacing w:after="0" w:line="480" w:lineRule="auto"/>
        <w:ind w:firstLine="709"/>
        <w:jc w:val="both"/>
        <w:rPr>
          <w:rFonts w:ascii="Times New Roman" w:hAnsi="Times New Roman" w:cs="Times New Roman"/>
          <w:sz w:val="24"/>
          <w:szCs w:val="24"/>
          <w:u w:val="single"/>
        </w:rPr>
      </w:pPr>
      <w:r w:rsidRPr="00FA1CEB">
        <w:rPr>
          <w:rFonts w:ascii="Times New Roman" w:hAnsi="Times New Roman" w:cs="Times New Roman"/>
          <w:b/>
          <w:bCs/>
          <w:sz w:val="24"/>
          <w:szCs w:val="24"/>
          <w:u w:val="single"/>
        </w:rPr>
        <w:lastRenderedPageBreak/>
        <w:t>Luruaco</w:t>
      </w:r>
    </w:p>
    <w:p w14:paraId="2668D7E8" w14:textId="77777777" w:rsidR="00E1331B" w:rsidRPr="00B84651" w:rsidRDefault="00E1331B"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Considerando la recolección de datos por la Misión de Observación Electoral MOE, en este municipio se evidencio participación en alcaldía y concejo, de la siguiente manera:</w:t>
      </w:r>
    </w:p>
    <w:p w14:paraId="1F2FA3E1" w14:textId="77777777" w:rsidR="00E1331B" w:rsidRPr="00B11F47" w:rsidRDefault="00E1331B" w:rsidP="007E1B87">
      <w:pPr>
        <w:spacing w:after="0" w:line="480" w:lineRule="auto"/>
        <w:ind w:firstLine="709"/>
        <w:jc w:val="both"/>
        <w:rPr>
          <w:rFonts w:ascii="Times New Roman" w:hAnsi="Times New Roman" w:cs="Times New Roman"/>
          <w:b/>
          <w:bCs/>
          <w:sz w:val="24"/>
          <w:szCs w:val="24"/>
        </w:rPr>
      </w:pPr>
      <w:r w:rsidRPr="00B11F47">
        <w:rPr>
          <w:rFonts w:ascii="Times New Roman" w:hAnsi="Times New Roman" w:cs="Times New Roman"/>
          <w:b/>
          <w:bCs/>
          <w:sz w:val="24"/>
          <w:szCs w:val="24"/>
        </w:rPr>
        <w:t xml:space="preserve">Alcaldía: </w:t>
      </w:r>
      <w:r w:rsidRPr="00B11F47">
        <w:rPr>
          <w:rFonts w:ascii="Times New Roman" w:hAnsi="Times New Roman" w:cs="Times New Roman"/>
          <w:sz w:val="24"/>
          <w:szCs w:val="24"/>
        </w:rPr>
        <w:t>En el 2019 hubo 1 candidata y 1 electa; en el 2023 hubo 1 candidata y ninguna electa.</w:t>
      </w:r>
    </w:p>
    <w:p w14:paraId="01AEC09A" w14:textId="77777777" w:rsidR="00E1331B" w:rsidRPr="00B11F47" w:rsidRDefault="00E1331B" w:rsidP="007E1B87">
      <w:pPr>
        <w:spacing w:after="0" w:line="480" w:lineRule="auto"/>
        <w:ind w:firstLine="709"/>
        <w:jc w:val="both"/>
        <w:rPr>
          <w:rFonts w:ascii="Times New Roman" w:hAnsi="Times New Roman" w:cs="Times New Roman"/>
          <w:b/>
          <w:bCs/>
          <w:sz w:val="24"/>
          <w:szCs w:val="24"/>
        </w:rPr>
      </w:pPr>
      <w:r w:rsidRPr="00B11F47">
        <w:rPr>
          <w:rFonts w:ascii="Times New Roman" w:hAnsi="Times New Roman" w:cs="Times New Roman"/>
          <w:b/>
          <w:bCs/>
          <w:sz w:val="24"/>
          <w:szCs w:val="24"/>
        </w:rPr>
        <w:t xml:space="preserve">Concejo: </w:t>
      </w:r>
      <w:r w:rsidRPr="00B11F47">
        <w:rPr>
          <w:rFonts w:ascii="Times New Roman" w:hAnsi="Times New Roman" w:cs="Times New Roman"/>
          <w:sz w:val="24"/>
          <w:szCs w:val="24"/>
        </w:rPr>
        <w:t>En el 2019 hubo 32 candidatas y ninguna electa; en el 2023 hubo 34 candidatas y 5 electas.</w:t>
      </w:r>
    </w:p>
    <w:p w14:paraId="23D78D27" w14:textId="77777777" w:rsidR="007E1B87" w:rsidRPr="00B84651" w:rsidRDefault="007E1B87" w:rsidP="007E1B87">
      <w:pPr>
        <w:spacing w:after="0" w:line="480" w:lineRule="auto"/>
        <w:ind w:firstLine="709"/>
        <w:jc w:val="both"/>
        <w:rPr>
          <w:rFonts w:ascii="Times New Roman" w:hAnsi="Times New Roman" w:cs="Times New Roman"/>
          <w:b/>
          <w:bCs/>
          <w:sz w:val="24"/>
          <w:szCs w:val="24"/>
        </w:rPr>
      </w:pPr>
    </w:p>
    <w:p w14:paraId="0E077FE7" w14:textId="6262FBF9" w:rsidR="00E1331B" w:rsidRPr="00FA1CEB" w:rsidRDefault="00FA1CEB" w:rsidP="007E1B87">
      <w:pPr>
        <w:spacing w:after="0" w:line="480" w:lineRule="auto"/>
        <w:ind w:firstLine="709"/>
        <w:jc w:val="both"/>
        <w:rPr>
          <w:rFonts w:ascii="Times New Roman" w:hAnsi="Times New Roman" w:cs="Times New Roman"/>
          <w:sz w:val="24"/>
          <w:szCs w:val="24"/>
          <w:u w:val="single"/>
        </w:rPr>
      </w:pPr>
      <w:r w:rsidRPr="00FA1CEB">
        <w:rPr>
          <w:rFonts w:ascii="Times New Roman" w:hAnsi="Times New Roman" w:cs="Times New Roman"/>
          <w:b/>
          <w:bCs/>
          <w:sz w:val="24"/>
          <w:szCs w:val="24"/>
          <w:u w:val="single"/>
        </w:rPr>
        <w:t xml:space="preserve">Malambo </w:t>
      </w:r>
    </w:p>
    <w:p w14:paraId="50C27B10" w14:textId="77777777" w:rsidR="00E1331B" w:rsidRPr="00B11F47" w:rsidRDefault="00E1331B" w:rsidP="007E1B87">
      <w:pPr>
        <w:spacing w:after="0" w:line="480" w:lineRule="auto"/>
        <w:ind w:firstLine="709"/>
        <w:jc w:val="both"/>
        <w:rPr>
          <w:rFonts w:ascii="Times New Roman" w:hAnsi="Times New Roman" w:cs="Times New Roman"/>
          <w:sz w:val="24"/>
          <w:szCs w:val="24"/>
        </w:rPr>
      </w:pPr>
      <w:r w:rsidRPr="00B11F47">
        <w:rPr>
          <w:rFonts w:ascii="Times New Roman" w:hAnsi="Times New Roman" w:cs="Times New Roman"/>
          <w:sz w:val="24"/>
          <w:szCs w:val="24"/>
        </w:rPr>
        <w:t>Considerando la recolección de datos por la Misión de Observación Electoral MOE, en este municipio se evidencio participación en alcaldía y concejo, de la siguiente manera:</w:t>
      </w:r>
    </w:p>
    <w:p w14:paraId="4FF7ECDA" w14:textId="77777777" w:rsidR="00E1331B" w:rsidRPr="00B11F47" w:rsidRDefault="00E1331B" w:rsidP="007E1B87">
      <w:pPr>
        <w:spacing w:after="0" w:line="480" w:lineRule="auto"/>
        <w:ind w:firstLine="709"/>
        <w:jc w:val="both"/>
        <w:rPr>
          <w:rFonts w:ascii="Times New Roman" w:hAnsi="Times New Roman" w:cs="Times New Roman"/>
          <w:b/>
          <w:bCs/>
          <w:sz w:val="24"/>
          <w:szCs w:val="24"/>
        </w:rPr>
      </w:pPr>
      <w:r w:rsidRPr="00B11F47">
        <w:rPr>
          <w:rFonts w:ascii="Times New Roman" w:hAnsi="Times New Roman" w:cs="Times New Roman"/>
          <w:b/>
          <w:bCs/>
          <w:sz w:val="24"/>
          <w:szCs w:val="24"/>
        </w:rPr>
        <w:t xml:space="preserve">Alcaldía: </w:t>
      </w:r>
      <w:r w:rsidRPr="00B11F47">
        <w:rPr>
          <w:rFonts w:ascii="Times New Roman" w:hAnsi="Times New Roman" w:cs="Times New Roman"/>
          <w:sz w:val="24"/>
          <w:szCs w:val="24"/>
        </w:rPr>
        <w:t>En el 2019 hubo 2 candidata y ninguna electa; en el 2023 hubo 4 candidatas y 1 electa.</w:t>
      </w:r>
    </w:p>
    <w:p w14:paraId="75465171" w14:textId="77777777" w:rsidR="00E1331B" w:rsidRPr="00B11F47" w:rsidRDefault="00E1331B" w:rsidP="007E1B87">
      <w:pPr>
        <w:spacing w:after="0" w:line="480" w:lineRule="auto"/>
        <w:ind w:firstLine="709"/>
        <w:jc w:val="both"/>
        <w:rPr>
          <w:rFonts w:ascii="Times New Roman" w:hAnsi="Times New Roman" w:cs="Times New Roman"/>
          <w:b/>
          <w:bCs/>
          <w:sz w:val="24"/>
          <w:szCs w:val="24"/>
        </w:rPr>
      </w:pPr>
      <w:r w:rsidRPr="00B11F47">
        <w:rPr>
          <w:rFonts w:ascii="Times New Roman" w:hAnsi="Times New Roman" w:cs="Times New Roman"/>
          <w:b/>
          <w:bCs/>
          <w:sz w:val="24"/>
          <w:szCs w:val="24"/>
        </w:rPr>
        <w:t xml:space="preserve">Concejo: </w:t>
      </w:r>
      <w:r w:rsidRPr="00B11F47">
        <w:rPr>
          <w:rFonts w:ascii="Times New Roman" w:hAnsi="Times New Roman" w:cs="Times New Roman"/>
          <w:sz w:val="24"/>
          <w:szCs w:val="24"/>
        </w:rPr>
        <w:t>En el 2019 hubo 66 candidatas y 4 electas; en el 2023 hubo 91 candidatas y 8 electas.</w:t>
      </w:r>
    </w:p>
    <w:p w14:paraId="25AF4B9F" w14:textId="77777777" w:rsidR="00E1331B" w:rsidRPr="00B84651" w:rsidRDefault="00E1331B" w:rsidP="007E1B87">
      <w:pPr>
        <w:spacing w:after="0" w:line="480" w:lineRule="auto"/>
        <w:ind w:firstLine="709"/>
        <w:jc w:val="both"/>
        <w:rPr>
          <w:rFonts w:ascii="Times New Roman" w:hAnsi="Times New Roman" w:cs="Times New Roman"/>
          <w:b/>
          <w:bCs/>
          <w:sz w:val="24"/>
          <w:szCs w:val="24"/>
        </w:rPr>
      </w:pPr>
    </w:p>
    <w:p w14:paraId="50F4D812" w14:textId="078D9F09" w:rsidR="00E1331B" w:rsidRPr="00FA1CEB" w:rsidRDefault="00FA1CEB" w:rsidP="007E1B87">
      <w:pPr>
        <w:spacing w:after="0" w:line="480" w:lineRule="auto"/>
        <w:ind w:firstLine="709"/>
        <w:jc w:val="both"/>
        <w:rPr>
          <w:rFonts w:ascii="Times New Roman" w:hAnsi="Times New Roman" w:cs="Times New Roman"/>
          <w:sz w:val="24"/>
          <w:szCs w:val="24"/>
          <w:u w:val="single"/>
        </w:rPr>
      </w:pPr>
      <w:r w:rsidRPr="00FA1CEB">
        <w:rPr>
          <w:rFonts w:ascii="Times New Roman" w:hAnsi="Times New Roman" w:cs="Times New Roman"/>
          <w:b/>
          <w:bCs/>
          <w:sz w:val="24"/>
          <w:szCs w:val="24"/>
          <w:u w:val="single"/>
        </w:rPr>
        <w:t xml:space="preserve">Manatí </w:t>
      </w:r>
    </w:p>
    <w:p w14:paraId="5C12050D" w14:textId="77777777" w:rsidR="00E1331B" w:rsidRPr="00B84651" w:rsidRDefault="00E1331B"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 xml:space="preserve">Considerando la recolección de datos por la Misión de Observación </w:t>
      </w:r>
      <w:proofErr w:type="gramStart"/>
      <w:r w:rsidRPr="00B84651">
        <w:rPr>
          <w:rFonts w:ascii="Times New Roman" w:hAnsi="Times New Roman" w:cs="Times New Roman"/>
          <w:sz w:val="24"/>
          <w:szCs w:val="24"/>
        </w:rPr>
        <w:t>Electoral  MOE</w:t>
      </w:r>
      <w:proofErr w:type="gramEnd"/>
      <w:r w:rsidRPr="00B84651">
        <w:rPr>
          <w:rFonts w:ascii="Times New Roman" w:hAnsi="Times New Roman" w:cs="Times New Roman"/>
          <w:sz w:val="24"/>
          <w:szCs w:val="24"/>
        </w:rPr>
        <w:t>, en este municipio se evidencio participación en alcaldía y concejo, de la siguiente manera:</w:t>
      </w:r>
    </w:p>
    <w:p w14:paraId="3A58ADBF" w14:textId="77777777" w:rsidR="00E1331B" w:rsidRPr="00B11F47" w:rsidRDefault="00E1331B" w:rsidP="007E1B87">
      <w:pPr>
        <w:spacing w:after="0" w:line="480" w:lineRule="auto"/>
        <w:ind w:firstLine="709"/>
        <w:jc w:val="both"/>
        <w:rPr>
          <w:rFonts w:ascii="Times New Roman" w:hAnsi="Times New Roman" w:cs="Times New Roman"/>
          <w:b/>
          <w:bCs/>
          <w:sz w:val="24"/>
          <w:szCs w:val="24"/>
        </w:rPr>
      </w:pPr>
      <w:r w:rsidRPr="00B11F47">
        <w:rPr>
          <w:rFonts w:ascii="Times New Roman" w:hAnsi="Times New Roman" w:cs="Times New Roman"/>
          <w:b/>
          <w:bCs/>
          <w:sz w:val="24"/>
          <w:szCs w:val="24"/>
        </w:rPr>
        <w:t xml:space="preserve">Alcaldía: </w:t>
      </w:r>
      <w:r w:rsidRPr="00B11F47">
        <w:rPr>
          <w:rFonts w:ascii="Times New Roman" w:hAnsi="Times New Roman" w:cs="Times New Roman"/>
          <w:sz w:val="24"/>
          <w:szCs w:val="24"/>
        </w:rPr>
        <w:t>En el 2019 hubo 2 candidata y ninguna electa; en el 2023 hubo 2 candidatas y 1 electa.</w:t>
      </w:r>
    </w:p>
    <w:p w14:paraId="770E530C" w14:textId="77777777" w:rsidR="00E1331B" w:rsidRPr="00B11F47" w:rsidRDefault="00E1331B" w:rsidP="007E1B87">
      <w:pPr>
        <w:spacing w:after="0" w:line="480" w:lineRule="auto"/>
        <w:ind w:firstLine="709"/>
        <w:jc w:val="both"/>
        <w:rPr>
          <w:rFonts w:ascii="Times New Roman" w:hAnsi="Times New Roman" w:cs="Times New Roman"/>
          <w:b/>
          <w:bCs/>
          <w:sz w:val="24"/>
          <w:szCs w:val="24"/>
        </w:rPr>
      </w:pPr>
      <w:r w:rsidRPr="00B11F47">
        <w:rPr>
          <w:rFonts w:ascii="Times New Roman" w:hAnsi="Times New Roman" w:cs="Times New Roman"/>
          <w:b/>
          <w:bCs/>
          <w:sz w:val="24"/>
          <w:szCs w:val="24"/>
        </w:rPr>
        <w:t xml:space="preserve">Concejo: </w:t>
      </w:r>
      <w:r w:rsidRPr="00B11F47">
        <w:rPr>
          <w:rFonts w:ascii="Times New Roman" w:hAnsi="Times New Roman" w:cs="Times New Roman"/>
          <w:sz w:val="24"/>
          <w:szCs w:val="24"/>
        </w:rPr>
        <w:t>En el 2019 hubo 30 candidatas y 3 electas; en el 2023 hubo 26 candidatas y 3 electas.</w:t>
      </w:r>
    </w:p>
    <w:p w14:paraId="7B94EB51" w14:textId="77777777" w:rsidR="00E1331B" w:rsidRPr="00B84651" w:rsidRDefault="00E1331B" w:rsidP="007E1B87">
      <w:pPr>
        <w:spacing w:after="0" w:line="480" w:lineRule="auto"/>
        <w:ind w:firstLine="709"/>
        <w:jc w:val="both"/>
        <w:rPr>
          <w:rFonts w:ascii="Times New Roman" w:hAnsi="Times New Roman" w:cs="Times New Roman"/>
          <w:b/>
          <w:bCs/>
          <w:sz w:val="24"/>
          <w:szCs w:val="24"/>
        </w:rPr>
      </w:pPr>
    </w:p>
    <w:p w14:paraId="1B147B4A" w14:textId="20929BBA" w:rsidR="00E1331B" w:rsidRPr="00FA1CEB" w:rsidRDefault="00FA1CEB" w:rsidP="007E1B87">
      <w:pPr>
        <w:spacing w:after="0" w:line="480" w:lineRule="auto"/>
        <w:ind w:firstLine="709"/>
        <w:jc w:val="both"/>
        <w:rPr>
          <w:rFonts w:ascii="Times New Roman" w:hAnsi="Times New Roman" w:cs="Times New Roman"/>
          <w:sz w:val="24"/>
          <w:szCs w:val="24"/>
          <w:u w:val="single"/>
        </w:rPr>
      </w:pPr>
      <w:r w:rsidRPr="00FA1CEB">
        <w:rPr>
          <w:rFonts w:ascii="Times New Roman" w:hAnsi="Times New Roman" w:cs="Times New Roman"/>
          <w:b/>
          <w:bCs/>
          <w:sz w:val="24"/>
          <w:szCs w:val="24"/>
          <w:u w:val="single"/>
        </w:rPr>
        <w:lastRenderedPageBreak/>
        <w:t xml:space="preserve">Palmar De Varela </w:t>
      </w:r>
    </w:p>
    <w:p w14:paraId="7BCA78E8" w14:textId="77777777" w:rsidR="00E1331B" w:rsidRPr="00B84651" w:rsidRDefault="00E1331B"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Considerando la recolección de datos por la Misión de Observación Electoral MOE, en este municipio se evidencio participación en alcaldía y concejo, de la siguiente manera:</w:t>
      </w:r>
    </w:p>
    <w:p w14:paraId="218D50DF" w14:textId="77777777" w:rsidR="00E1331B" w:rsidRPr="00B11F47" w:rsidRDefault="00E1331B" w:rsidP="007E1B87">
      <w:pPr>
        <w:spacing w:after="0" w:line="480" w:lineRule="auto"/>
        <w:ind w:firstLine="709"/>
        <w:jc w:val="both"/>
        <w:rPr>
          <w:rFonts w:ascii="Times New Roman" w:hAnsi="Times New Roman" w:cs="Times New Roman"/>
          <w:b/>
          <w:bCs/>
          <w:sz w:val="24"/>
          <w:szCs w:val="24"/>
        </w:rPr>
      </w:pPr>
      <w:r w:rsidRPr="00B11F47">
        <w:rPr>
          <w:rFonts w:ascii="Times New Roman" w:hAnsi="Times New Roman" w:cs="Times New Roman"/>
          <w:b/>
          <w:bCs/>
          <w:sz w:val="24"/>
          <w:szCs w:val="24"/>
        </w:rPr>
        <w:t xml:space="preserve">Alcaldía: </w:t>
      </w:r>
      <w:r w:rsidRPr="00B11F47">
        <w:rPr>
          <w:rFonts w:ascii="Times New Roman" w:hAnsi="Times New Roman" w:cs="Times New Roman"/>
          <w:sz w:val="24"/>
          <w:szCs w:val="24"/>
        </w:rPr>
        <w:t>En el 2019 hubo 1 candidata y ninguna electa; en el 2023 no hubo participación.</w:t>
      </w:r>
    </w:p>
    <w:p w14:paraId="79305A97" w14:textId="76E02D39" w:rsidR="00E1331B" w:rsidRDefault="00E1331B" w:rsidP="007E1B87">
      <w:pPr>
        <w:spacing w:after="0" w:line="480" w:lineRule="auto"/>
        <w:ind w:firstLine="709"/>
        <w:jc w:val="both"/>
        <w:rPr>
          <w:rFonts w:ascii="Times New Roman" w:hAnsi="Times New Roman" w:cs="Times New Roman"/>
          <w:sz w:val="24"/>
          <w:szCs w:val="24"/>
        </w:rPr>
      </w:pPr>
      <w:r w:rsidRPr="00B11F47">
        <w:rPr>
          <w:rFonts w:ascii="Times New Roman" w:hAnsi="Times New Roman" w:cs="Times New Roman"/>
          <w:b/>
          <w:bCs/>
          <w:sz w:val="24"/>
          <w:szCs w:val="24"/>
        </w:rPr>
        <w:t xml:space="preserve">Concejo: </w:t>
      </w:r>
      <w:r w:rsidRPr="00B11F47">
        <w:rPr>
          <w:rFonts w:ascii="Times New Roman" w:hAnsi="Times New Roman" w:cs="Times New Roman"/>
          <w:sz w:val="24"/>
          <w:szCs w:val="24"/>
        </w:rPr>
        <w:t>En el 2019 hubo 22 candidatas y 2 electas; en el 2023 hubo 21 candidatas y 2 electas.</w:t>
      </w:r>
    </w:p>
    <w:p w14:paraId="280878EB" w14:textId="77777777" w:rsidR="00F35117" w:rsidRPr="00B84651" w:rsidRDefault="00F35117" w:rsidP="007E1B87">
      <w:pPr>
        <w:spacing w:after="0" w:line="480" w:lineRule="auto"/>
        <w:ind w:firstLine="709"/>
        <w:jc w:val="both"/>
        <w:rPr>
          <w:rFonts w:ascii="Times New Roman" w:hAnsi="Times New Roman" w:cs="Times New Roman"/>
          <w:b/>
          <w:bCs/>
          <w:sz w:val="24"/>
          <w:szCs w:val="24"/>
        </w:rPr>
      </w:pPr>
    </w:p>
    <w:p w14:paraId="4F104DBD" w14:textId="0B76B8F4" w:rsidR="00E1331B" w:rsidRPr="00FA1CEB" w:rsidRDefault="00FA1CEB" w:rsidP="007E1B87">
      <w:pPr>
        <w:spacing w:after="0" w:line="480" w:lineRule="auto"/>
        <w:ind w:firstLine="709"/>
        <w:jc w:val="both"/>
        <w:rPr>
          <w:rFonts w:ascii="Times New Roman" w:hAnsi="Times New Roman" w:cs="Times New Roman"/>
          <w:sz w:val="24"/>
          <w:szCs w:val="24"/>
          <w:u w:val="single"/>
        </w:rPr>
      </w:pPr>
      <w:r w:rsidRPr="00FA1CEB">
        <w:rPr>
          <w:rFonts w:ascii="Times New Roman" w:hAnsi="Times New Roman" w:cs="Times New Roman"/>
          <w:b/>
          <w:bCs/>
          <w:sz w:val="24"/>
          <w:szCs w:val="24"/>
          <w:u w:val="single"/>
        </w:rPr>
        <w:t>Piojó</w:t>
      </w:r>
    </w:p>
    <w:p w14:paraId="3F83214E" w14:textId="77777777" w:rsidR="00E1331B" w:rsidRPr="00B11F47" w:rsidRDefault="00E1331B" w:rsidP="007E1B87">
      <w:pPr>
        <w:spacing w:after="0" w:line="480" w:lineRule="auto"/>
        <w:ind w:firstLine="709"/>
        <w:jc w:val="both"/>
        <w:rPr>
          <w:rFonts w:ascii="Times New Roman" w:hAnsi="Times New Roman" w:cs="Times New Roman"/>
          <w:sz w:val="24"/>
          <w:szCs w:val="24"/>
        </w:rPr>
      </w:pPr>
      <w:r w:rsidRPr="00B11F47">
        <w:rPr>
          <w:rFonts w:ascii="Times New Roman" w:hAnsi="Times New Roman" w:cs="Times New Roman"/>
          <w:sz w:val="24"/>
          <w:szCs w:val="24"/>
        </w:rPr>
        <w:t>Considerando la recolección de datos por la Misión de Observación Electoral MOE, en este municipio se evidencio participación en alcaldía y concejo, de la siguiente manera:</w:t>
      </w:r>
    </w:p>
    <w:p w14:paraId="24A1786B" w14:textId="77777777" w:rsidR="00E1331B" w:rsidRPr="00B11F47" w:rsidRDefault="00E1331B" w:rsidP="007E1B87">
      <w:pPr>
        <w:spacing w:after="0" w:line="480" w:lineRule="auto"/>
        <w:ind w:firstLine="709"/>
        <w:jc w:val="both"/>
        <w:rPr>
          <w:rFonts w:ascii="Times New Roman" w:hAnsi="Times New Roman" w:cs="Times New Roman"/>
          <w:b/>
          <w:bCs/>
          <w:sz w:val="24"/>
          <w:szCs w:val="24"/>
        </w:rPr>
      </w:pPr>
      <w:r w:rsidRPr="00B11F47">
        <w:rPr>
          <w:rFonts w:ascii="Times New Roman" w:hAnsi="Times New Roman" w:cs="Times New Roman"/>
          <w:b/>
          <w:bCs/>
          <w:sz w:val="24"/>
          <w:szCs w:val="24"/>
        </w:rPr>
        <w:t xml:space="preserve">Alcaldía: </w:t>
      </w:r>
      <w:r w:rsidRPr="00B11F47">
        <w:rPr>
          <w:rFonts w:ascii="Times New Roman" w:hAnsi="Times New Roman" w:cs="Times New Roman"/>
          <w:sz w:val="24"/>
          <w:szCs w:val="24"/>
        </w:rPr>
        <w:t>En el 2019 hubo 1 candidata y 1 electa; en el 2023 hubo 1 candidata y ninguna electa.</w:t>
      </w:r>
    </w:p>
    <w:p w14:paraId="6195547F" w14:textId="77777777" w:rsidR="00E1331B" w:rsidRPr="00B11F47" w:rsidRDefault="00E1331B" w:rsidP="007E1B87">
      <w:pPr>
        <w:spacing w:after="0" w:line="480" w:lineRule="auto"/>
        <w:ind w:firstLine="709"/>
        <w:jc w:val="both"/>
        <w:rPr>
          <w:rFonts w:ascii="Times New Roman" w:hAnsi="Times New Roman" w:cs="Times New Roman"/>
          <w:b/>
          <w:bCs/>
          <w:sz w:val="24"/>
          <w:szCs w:val="24"/>
        </w:rPr>
      </w:pPr>
      <w:r w:rsidRPr="00B11F47">
        <w:rPr>
          <w:rFonts w:ascii="Times New Roman" w:hAnsi="Times New Roman" w:cs="Times New Roman"/>
          <w:b/>
          <w:bCs/>
          <w:sz w:val="24"/>
          <w:szCs w:val="24"/>
        </w:rPr>
        <w:t xml:space="preserve">Concejo: </w:t>
      </w:r>
      <w:r w:rsidRPr="00B11F47">
        <w:rPr>
          <w:rFonts w:ascii="Times New Roman" w:hAnsi="Times New Roman" w:cs="Times New Roman"/>
          <w:sz w:val="24"/>
          <w:szCs w:val="24"/>
        </w:rPr>
        <w:t>En el 2019 hubo 13 candidatas y 6 electas; en el 2023 hubo 12 candidatas y 2 electas.</w:t>
      </w:r>
    </w:p>
    <w:p w14:paraId="38D76BBF" w14:textId="77777777" w:rsidR="00E1331B" w:rsidRPr="00B84651" w:rsidRDefault="00E1331B" w:rsidP="007E1B87">
      <w:pPr>
        <w:spacing w:after="0" w:line="480" w:lineRule="auto"/>
        <w:ind w:firstLine="709"/>
        <w:jc w:val="both"/>
        <w:rPr>
          <w:rFonts w:ascii="Times New Roman" w:hAnsi="Times New Roman" w:cs="Times New Roman"/>
          <w:b/>
          <w:bCs/>
          <w:sz w:val="24"/>
          <w:szCs w:val="24"/>
        </w:rPr>
      </w:pPr>
    </w:p>
    <w:p w14:paraId="3B4D4F89" w14:textId="3B8A8C26" w:rsidR="00E1331B" w:rsidRPr="00FA1CEB" w:rsidRDefault="00FA1CEB" w:rsidP="007E1B87">
      <w:pPr>
        <w:spacing w:after="0" w:line="480" w:lineRule="auto"/>
        <w:ind w:firstLine="709"/>
        <w:jc w:val="both"/>
        <w:rPr>
          <w:rFonts w:ascii="Times New Roman" w:hAnsi="Times New Roman" w:cs="Times New Roman"/>
          <w:sz w:val="24"/>
          <w:szCs w:val="24"/>
          <w:u w:val="single"/>
        </w:rPr>
      </w:pPr>
      <w:r w:rsidRPr="00FA1CEB">
        <w:rPr>
          <w:rFonts w:ascii="Times New Roman" w:hAnsi="Times New Roman" w:cs="Times New Roman"/>
          <w:b/>
          <w:bCs/>
          <w:sz w:val="24"/>
          <w:szCs w:val="24"/>
          <w:u w:val="single"/>
        </w:rPr>
        <w:t xml:space="preserve">Polonuevo </w:t>
      </w:r>
    </w:p>
    <w:p w14:paraId="1FF109BF" w14:textId="77777777" w:rsidR="00E1331B" w:rsidRPr="00B11F47" w:rsidRDefault="00E1331B" w:rsidP="007E1B87">
      <w:pPr>
        <w:spacing w:after="0" w:line="480" w:lineRule="auto"/>
        <w:ind w:firstLine="709"/>
        <w:jc w:val="both"/>
        <w:rPr>
          <w:rFonts w:ascii="Times New Roman" w:hAnsi="Times New Roman" w:cs="Times New Roman"/>
          <w:sz w:val="24"/>
          <w:szCs w:val="24"/>
        </w:rPr>
      </w:pPr>
      <w:r w:rsidRPr="00B11F47">
        <w:rPr>
          <w:rFonts w:ascii="Times New Roman" w:hAnsi="Times New Roman" w:cs="Times New Roman"/>
          <w:sz w:val="24"/>
          <w:szCs w:val="24"/>
        </w:rPr>
        <w:t>Considerando la recolección de datos por la Misión de Observación Electoral MOE, en este municipio se evidencio participación en alcaldía y concejo, de la siguiente manera:</w:t>
      </w:r>
    </w:p>
    <w:p w14:paraId="7D0FA918" w14:textId="77777777" w:rsidR="00E1331B" w:rsidRPr="00B11F47" w:rsidRDefault="00E1331B" w:rsidP="007E1B87">
      <w:pPr>
        <w:spacing w:after="0" w:line="480" w:lineRule="auto"/>
        <w:ind w:firstLine="709"/>
        <w:jc w:val="both"/>
        <w:rPr>
          <w:rFonts w:ascii="Times New Roman" w:hAnsi="Times New Roman" w:cs="Times New Roman"/>
          <w:b/>
          <w:bCs/>
          <w:sz w:val="24"/>
          <w:szCs w:val="24"/>
        </w:rPr>
      </w:pPr>
      <w:r w:rsidRPr="00B11F47">
        <w:rPr>
          <w:rFonts w:ascii="Times New Roman" w:hAnsi="Times New Roman" w:cs="Times New Roman"/>
          <w:b/>
          <w:bCs/>
          <w:sz w:val="24"/>
          <w:szCs w:val="24"/>
        </w:rPr>
        <w:t xml:space="preserve">Alcaldía: </w:t>
      </w:r>
      <w:r w:rsidRPr="00B11F47">
        <w:rPr>
          <w:rFonts w:ascii="Times New Roman" w:hAnsi="Times New Roman" w:cs="Times New Roman"/>
          <w:sz w:val="24"/>
          <w:szCs w:val="24"/>
        </w:rPr>
        <w:t>En el 2019 no hubo participación de elección; en el 2023 hubo 1 candidata y ninguna electa.</w:t>
      </w:r>
    </w:p>
    <w:p w14:paraId="5CD6ED36" w14:textId="77777777" w:rsidR="00E1331B" w:rsidRPr="00B11F47" w:rsidRDefault="00E1331B" w:rsidP="007E1B87">
      <w:pPr>
        <w:spacing w:after="0" w:line="480" w:lineRule="auto"/>
        <w:ind w:firstLine="709"/>
        <w:jc w:val="both"/>
        <w:rPr>
          <w:rFonts w:ascii="Times New Roman" w:hAnsi="Times New Roman" w:cs="Times New Roman"/>
          <w:b/>
          <w:bCs/>
          <w:sz w:val="24"/>
          <w:szCs w:val="24"/>
        </w:rPr>
      </w:pPr>
      <w:r w:rsidRPr="00B11F47">
        <w:rPr>
          <w:rFonts w:ascii="Times New Roman" w:hAnsi="Times New Roman" w:cs="Times New Roman"/>
          <w:b/>
          <w:bCs/>
          <w:sz w:val="24"/>
          <w:szCs w:val="24"/>
        </w:rPr>
        <w:t xml:space="preserve">Concejo: </w:t>
      </w:r>
      <w:r w:rsidRPr="00B11F47">
        <w:rPr>
          <w:rFonts w:ascii="Times New Roman" w:hAnsi="Times New Roman" w:cs="Times New Roman"/>
          <w:sz w:val="24"/>
          <w:szCs w:val="24"/>
        </w:rPr>
        <w:t>En el 2019 hubo 29 candidatas y 3 electas; en el 2023 hubo 30 candidatas y 4 electas.</w:t>
      </w:r>
    </w:p>
    <w:p w14:paraId="3C57153F" w14:textId="77777777" w:rsidR="00E1331B" w:rsidRDefault="00E1331B" w:rsidP="007E1B87">
      <w:pPr>
        <w:spacing w:after="0" w:line="480" w:lineRule="auto"/>
        <w:ind w:firstLine="709"/>
        <w:jc w:val="both"/>
        <w:rPr>
          <w:rFonts w:ascii="Times New Roman" w:hAnsi="Times New Roman" w:cs="Times New Roman"/>
          <w:b/>
          <w:bCs/>
          <w:sz w:val="24"/>
          <w:szCs w:val="24"/>
        </w:rPr>
      </w:pPr>
    </w:p>
    <w:p w14:paraId="726ABB15" w14:textId="77777777" w:rsidR="0063254F" w:rsidRPr="00B84651" w:rsidRDefault="0063254F" w:rsidP="007E1B87">
      <w:pPr>
        <w:spacing w:after="0" w:line="480" w:lineRule="auto"/>
        <w:ind w:firstLine="709"/>
        <w:jc w:val="both"/>
        <w:rPr>
          <w:rFonts w:ascii="Times New Roman" w:hAnsi="Times New Roman" w:cs="Times New Roman"/>
          <w:b/>
          <w:bCs/>
          <w:sz w:val="24"/>
          <w:szCs w:val="24"/>
        </w:rPr>
      </w:pPr>
    </w:p>
    <w:p w14:paraId="73D6E98D" w14:textId="2AE501F0" w:rsidR="00E1331B" w:rsidRPr="00FA1CEB" w:rsidRDefault="00FA1CEB" w:rsidP="007E1B87">
      <w:pPr>
        <w:spacing w:after="0" w:line="480" w:lineRule="auto"/>
        <w:ind w:firstLine="709"/>
        <w:jc w:val="both"/>
        <w:rPr>
          <w:rFonts w:ascii="Times New Roman" w:hAnsi="Times New Roman" w:cs="Times New Roman"/>
          <w:sz w:val="24"/>
          <w:szCs w:val="24"/>
          <w:u w:val="single"/>
        </w:rPr>
      </w:pPr>
      <w:r w:rsidRPr="00FA1CEB">
        <w:rPr>
          <w:rFonts w:ascii="Times New Roman" w:hAnsi="Times New Roman" w:cs="Times New Roman"/>
          <w:b/>
          <w:bCs/>
          <w:sz w:val="24"/>
          <w:szCs w:val="24"/>
          <w:u w:val="single"/>
        </w:rPr>
        <w:lastRenderedPageBreak/>
        <w:t xml:space="preserve">Ponedera </w:t>
      </w:r>
    </w:p>
    <w:p w14:paraId="16CAB3FF" w14:textId="77777777" w:rsidR="00E1331B" w:rsidRPr="00B11F47" w:rsidRDefault="00E1331B" w:rsidP="007E1B87">
      <w:pPr>
        <w:spacing w:after="0" w:line="480" w:lineRule="auto"/>
        <w:ind w:firstLine="709"/>
        <w:jc w:val="both"/>
        <w:rPr>
          <w:rFonts w:ascii="Times New Roman" w:hAnsi="Times New Roman" w:cs="Times New Roman"/>
          <w:sz w:val="24"/>
          <w:szCs w:val="24"/>
        </w:rPr>
      </w:pPr>
      <w:r w:rsidRPr="00B11F47">
        <w:rPr>
          <w:rFonts w:ascii="Times New Roman" w:hAnsi="Times New Roman" w:cs="Times New Roman"/>
          <w:sz w:val="24"/>
          <w:szCs w:val="24"/>
        </w:rPr>
        <w:t>Considerando la recolección de datos por la Misión de Observación Electoral MOE, en este municipio se evidencio participación en alcaldía y concejo, de la siguiente manera:</w:t>
      </w:r>
    </w:p>
    <w:p w14:paraId="7967F528" w14:textId="77777777" w:rsidR="00E1331B" w:rsidRPr="00B11F47" w:rsidRDefault="00E1331B" w:rsidP="007E1B87">
      <w:pPr>
        <w:spacing w:after="0" w:line="480" w:lineRule="auto"/>
        <w:ind w:firstLine="709"/>
        <w:jc w:val="both"/>
        <w:rPr>
          <w:rFonts w:ascii="Times New Roman" w:hAnsi="Times New Roman" w:cs="Times New Roman"/>
          <w:b/>
          <w:bCs/>
          <w:sz w:val="24"/>
          <w:szCs w:val="24"/>
        </w:rPr>
      </w:pPr>
      <w:r w:rsidRPr="00B11F47">
        <w:rPr>
          <w:rFonts w:ascii="Times New Roman" w:hAnsi="Times New Roman" w:cs="Times New Roman"/>
          <w:b/>
          <w:bCs/>
          <w:sz w:val="24"/>
          <w:szCs w:val="24"/>
        </w:rPr>
        <w:t xml:space="preserve">Alcaldía: </w:t>
      </w:r>
      <w:r w:rsidRPr="00B11F47">
        <w:rPr>
          <w:rFonts w:ascii="Times New Roman" w:hAnsi="Times New Roman" w:cs="Times New Roman"/>
          <w:sz w:val="24"/>
          <w:szCs w:val="24"/>
        </w:rPr>
        <w:t>En el 2019 hubo 1 candidata y 1 electa; en el 2023 hubo 3 candidata y ninguna electa.</w:t>
      </w:r>
    </w:p>
    <w:p w14:paraId="2434F03A" w14:textId="77777777" w:rsidR="00E1331B" w:rsidRPr="00B11F47" w:rsidRDefault="00E1331B" w:rsidP="007E1B87">
      <w:pPr>
        <w:spacing w:after="0" w:line="480" w:lineRule="auto"/>
        <w:ind w:firstLine="709"/>
        <w:jc w:val="both"/>
        <w:rPr>
          <w:rFonts w:ascii="Times New Roman" w:hAnsi="Times New Roman" w:cs="Times New Roman"/>
          <w:b/>
          <w:bCs/>
          <w:sz w:val="24"/>
          <w:szCs w:val="24"/>
        </w:rPr>
      </w:pPr>
      <w:r w:rsidRPr="00B11F47">
        <w:rPr>
          <w:rFonts w:ascii="Times New Roman" w:hAnsi="Times New Roman" w:cs="Times New Roman"/>
          <w:b/>
          <w:bCs/>
          <w:sz w:val="24"/>
          <w:szCs w:val="24"/>
        </w:rPr>
        <w:t xml:space="preserve">Concejo: </w:t>
      </w:r>
      <w:r w:rsidRPr="00B11F47">
        <w:rPr>
          <w:rFonts w:ascii="Times New Roman" w:hAnsi="Times New Roman" w:cs="Times New Roman"/>
          <w:sz w:val="24"/>
          <w:szCs w:val="24"/>
        </w:rPr>
        <w:t>En el 2019 hubo 31 candidatas y 2 electas; en el 2023 hubo 29 candidatas y 1 electa.</w:t>
      </w:r>
    </w:p>
    <w:p w14:paraId="1DF09BBE" w14:textId="77777777" w:rsidR="00E1331B" w:rsidRPr="00B84651" w:rsidRDefault="00E1331B" w:rsidP="007E1B87">
      <w:pPr>
        <w:spacing w:after="0" w:line="480" w:lineRule="auto"/>
        <w:ind w:firstLine="709"/>
        <w:jc w:val="both"/>
        <w:rPr>
          <w:rFonts w:ascii="Times New Roman" w:hAnsi="Times New Roman" w:cs="Times New Roman"/>
          <w:b/>
          <w:bCs/>
          <w:sz w:val="24"/>
          <w:szCs w:val="24"/>
        </w:rPr>
      </w:pPr>
    </w:p>
    <w:p w14:paraId="3293841E" w14:textId="436C8877" w:rsidR="00E1331B" w:rsidRPr="00FA1CEB" w:rsidRDefault="00736536" w:rsidP="007E1B87">
      <w:pPr>
        <w:spacing w:after="0" w:line="480" w:lineRule="auto"/>
        <w:ind w:firstLine="709"/>
        <w:jc w:val="both"/>
        <w:rPr>
          <w:rFonts w:ascii="Times New Roman" w:hAnsi="Times New Roman" w:cs="Times New Roman"/>
          <w:sz w:val="24"/>
          <w:szCs w:val="24"/>
          <w:u w:val="single"/>
        </w:rPr>
      </w:pPr>
      <w:r w:rsidRPr="00FA1CEB">
        <w:rPr>
          <w:rFonts w:ascii="Times New Roman" w:hAnsi="Times New Roman" w:cs="Times New Roman"/>
          <w:b/>
          <w:bCs/>
          <w:sz w:val="24"/>
          <w:szCs w:val="24"/>
          <w:u w:val="single"/>
        </w:rPr>
        <w:t xml:space="preserve">Puerto Colombia </w:t>
      </w:r>
    </w:p>
    <w:p w14:paraId="6040404C" w14:textId="77777777" w:rsidR="00E1331B" w:rsidRPr="00B11F47" w:rsidRDefault="00E1331B" w:rsidP="007E1B87">
      <w:pPr>
        <w:spacing w:after="0" w:line="480" w:lineRule="auto"/>
        <w:ind w:firstLine="709"/>
        <w:jc w:val="both"/>
        <w:rPr>
          <w:rFonts w:ascii="Times New Roman" w:hAnsi="Times New Roman" w:cs="Times New Roman"/>
          <w:sz w:val="24"/>
          <w:szCs w:val="24"/>
        </w:rPr>
      </w:pPr>
      <w:r w:rsidRPr="00B11F47">
        <w:rPr>
          <w:rFonts w:ascii="Times New Roman" w:hAnsi="Times New Roman" w:cs="Times New Roman"/>
          <w:sz w:val="24"/>
          <w:szCs w:val="24"/>
        </w:rPr>
        <w:t>Considerando la recolección de datos por la Misión de Observación Electoral MOE, en este municipio se evidencio participación en alcaldía y concejo, de la siguiente manera:</w:t>
      </w:r>
    </w:p>
    <w:p w14:paraId="1BEF95CD" w14:textId="77777777" w:rsidR="00E1331B" w:rsidRPr="00B11F47" w:rsidRDefault="00E1331B" w:rsidP="007E1B87">
      <w:pPr>
        <w:spacing w:after="0" w:line="480" w:lineRule="auto"/>
        <w:ind w:firstLine="709"/>
        <w:jc w:val="both"/>
        <w:rPr>
          <w:rFonts w:ascii="Times New Roman" w:hAnsi="Times New Roman" w:cs="Times New Roman"/>
          <w:b/>
          <w:bCs/>
          <w:sz w:val="24"/>
          <w:szCs w:val="24"/>
        </w:rPr>
      </w:pPr>
      <w:r w:rsidRPr="00B11F47">
        <w:rPr>
          <w:rFonts w:ascii="Times New Roman" w:hAnsi="Times New Roman" w:cs="Times New Roman"/>
          <w:b/>
          <w:bCs/>
          <w:sz w:val="24"/>
          <w:szCs w:val="24"/>
        </w:rPr>
        <w:t xml:space="preserve">Alcaldía: </w:t>
      </w:r>
      <w:r w:rsidRPr="00B11F47">
        <w:rPr>
          <w:rFonts w:ascii="Times New Roman" w:hAnsi="Times New Roman" w:cs="Times New Roman"/>
          <w:sz w:val="24"/>
          <w:szCs w:val="24"/>
        </w:rPr>
        <w:t>En el 2019 hubo 1 candidata y ninguna electa; en el 2023 hubo 1 candidata y ninguna electa.</w:t>
      </w:r>
    </w:p>
    <w:p w14:paraId="5152AC6B" w14:textId="77777777" w:rsidR="00E1331B" w:rsidRPr="00B11F47" w:rsidRDefault="00E1331B" w:rsidP="007E1B87">
      <w:pPr>
        <w:spacing w:after="0" w:line="480" w:lineRule="auto"/>
        <w:ind w:firstLine="709"/>
        <w:jc w:val="both"/>
        <w:rPr>
          <w:rFonts w:ascii="Times New Roman" w:hAnsi="Times New Roman" w:cs="Times New Roman"/>
          <w:b/>
          <w:bCs/>
          <w:sz w:val="24"/>
          <w:szCs w:val="24"/>
        </w:rPr>
      </w:pPr>
      <w:r w:rsidRPr="00B11F47">
        <w:rPr>
          <w:rFonts w:ascii="Times New Roman" w:hAnsi="Times New Roman" w:cs="Times New Roman"/>
          <w:b/>
          <w:bCs/>
          <w:sz w:val="24"/>
          <w:szCs w:val="24"/>
        </w:rPr>
        <w:t xml:space="preserve">Concejo: </w:t>
      </w:r>
      <w:r w:rsidRPr="00B11F47">
        <w:rPr>
          <w:rFonts w:ascii="Times New Roman" w:hAnsi="Times New Roman" w:cs="Times New Roman"/>
          <w:sz w:val="24"/>
          <w:szCs w:val="24"/>
        </w:rPr>
        <w:t>En el 2019 hubo 45 candidatas y 3 electas; en el 2023 hubo 34 candidatas y 4 electas.</w:t>
      </w:r>
    </w:p>
    <w:p w14:paraId="6BAD61A1" w14:textId="77777777" w:rsidR="00E1331B" w:rsidRPr="00B84651" w:rsidRDefault="00E1331B" w:rsidP="007E1B87">
      <w:pPr>
        <w:spacing w:after="0" w:line="480" w:lineRule="auto"/>
        <w:ind w:firstLine="709"/>
        <w:jc w:val="both"/>
        <w:rPr>
          <w:rFonts w:ascii="Times New Roman" w:hAnsi="Times New Roman" w:cs="Times New Roman"/>
          <w:b/>
          <w:bCs/>
          <w:sz w:val="24"/>
          <w:szCs w:val="24"/>
        </w:rPr>
      </w:pPr>
    </w:p>
    <w:p w14:paraId="758758BE" w14:textId="2638D809" w:rsidR="00E1331B" w:rsidRPr="00FA1CEB" w:rsidRDefault="00E1331B" w:rsidP="007E1B87">
      <w:pPr>
        <w:spacing w:after="0" w:line="480" w:lineRule="auto"/>
        <w:ind w:firstLine="709"/>
        <w:jc w:val="both"/>
        <w:rPr>
          <w:rFonts w:ascii="Times New Roman" w:hAnsi="Times New Roman" w:cs="Times New Roman"/>
          <w:sz w:val="24"/>
          <w:szCs w:val="24"/>
          <w:u w:val="single"/>
        </w:rPr>
      </w:pPr>
      <w:r w:rsidRPr="00FA1CEB">
        <w:rPr>
          <w:rFonts w:ascii="Times New Roman" w:hAnsi="Times New Roman" w:cs="Times New Roman"/>
          <w:b/>
          <w:bCs/>
          <w:sz w:val="24"/>
          <w:szCs w:val="24"/>
          <w:u w:val="single"/>
        </w:rPr>
        <w:t>R</w:t>
      </w:r>
      <w:r w:rsidR="00CD5813" w:rsidRPr="00FA1CEB">
        <w:rPr>
          <w:rFonts w:ascii="Times New Roman" w:hAnsi="Times New Roman" w:cs="Times New Roman"/>
          <w:b/>
          <w:bCs/>
          <w:sz w:val="24"/>
          <w:szCs w:val="24"/>
          <w:u w:val="single"/>
        </w:rPr>
        <w:t xml:space="preserve">epelón </w:t>
      </w:r>
    </w:p>
    <w:p w14:paraId="64646995" w14:textId="77777777" w:rsidR="00E1331B" w:rsidRPr="00B84651" w:rsidRDefault="00E1331B"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Considerando la recolección de datos por la Misión de Observación Electoral MOE, en este municipio se evidencio participación en alcaldía y concejo, de la siguiente manera:</w:t>
      </w:r>
    </w:p>
    <w:p w14:paraId="7B335D01" w14:textId="77777777" w:rsidR="00E1331B" w:rsidRPr="00B84651" w:rsidRDefault="00E1331B" w:rsidP="007E1B87">
      <w:pPr>
        <w:pStyle w:val="Prrafodelista"/>
        <w:spacing w:after="0" w:line="480" w:lineRule="auto"/>
        <w:ind w:left="0" w:firstLine="709"/>
        <w:jc w:val="both"/>
        <w:rPr>
          <w:rFonts w:ascii="Times New Roman" w:hAnsi="Times New Roman" w:cs="Times New Roman"/>
          <w:b/>
          <w:bCs/>
          <w:sz w:val="24"/>
          <w:szCs w:val="24"/>
        </w:rPr>
      </w:pPr>
      <w:r w:rsidRPr="00B84651">
        <w:rPr>
          <w:rFonts w:ascii="Times New Roman" w:hAnsi="Times New Roman" w:cs="Times New Roman"/>
          <w:b/>
          <w:bCs/>
          <w:sz w:val="24"/>
          <w:szCs w:val="24"/>
        </w:rPr>
        <w:t xml:space="preserve">Alcaldía: </w:t>
      </w:r>
      <w:r w:rsidRPr="00B84651">
        <w:rPr>
          <w:rFonts w:ascii="Times New Roman" w:hAnsi="Times New Roman" w:cs="Times New Roman"/>
          <w:sz w:val="24"/>
          <w:szCs w:val="24"/>
        </w:rPr>
        <w:t>En el 2019 hubo 1 candidata y ninguna electa; en el 2023 hubo 5 candidatas y ninguna electa.</w:t>
      </w:r>
    </w:p>
    <w:p w14:paraId="6D4536F0" w14:textId="49617ACB" w:rsidR="00E1331B" w:rsidRDefault="00E1331B" w:rsidP="007E1B87">
      <w:pPr>
        <w:pStyle w:val="Prrafodelista"/>
        <w:spacing w:after="0" w:line="480" w:lineRule="auto"/>
        <w:ind w:left="0" w:firstLine="709"/>
        <w:jc w:val="both"/>
        <w:rPr>
          <w:rFonts w:ascii="Times New Roman" w:hAnsi="Times New Roman" w:cs="Times New Roman"/>
          <w:sz w:val="24"/>
          <w:szCs w:val="24"/>
        </w:rPr>
      </w:pPr>
      <w:r w:rsidRPr="00B84651">
        <w:rPr>
          <w:rFonts w:ascii="Times New Roman" w:hAnsi="Times New Roman" w:cs="Times New Roman"/>
          <w:b/>
          <w:bCs/>
          <w:sz w:val="24"/>
          <w:szCs w:val="24"/>
        </w:rPr>
        <w:t xml:space="preserve">Concejo: </w:t>
      </w:r>
      <w:r w:rsidRPr="00B84651">
        <w:rPr>
          <w:rFonts w:ascii="Times New Roman" w:hAnsi="Times New Roman" w:cs="Times New Roman"/>
          <w:sz w:val="24"/>
          <w:szCs w:val="24"/>
        </w:rPr>
        <w:t>En el 2019 hubo 23 candidatas y 5 electas; en el 2023 hubo 54 candidatas y 3 electas.</w:t>
      </w:r>
    </w:p>
    <w:p w14:paraId="7E3BC39D" w14:textId="77777777" w:rsidR="00FA1CEB" w:rsidRPr="00B84651" w:rsidRDefault="00FA1CEB" w:rsidP="007E1B87">
      <w:pPr>
        <w:pStyle w:val="Prrafodelista"/>
        <w:spacing w:after="0" w:line="480" w:lineRule="auto"/>
        <w:ind w:left="0" w:firstLine="709"/>
        <w:jc w:val="both"/>
        <w:rPr>
          <w:rFonts w:ascii="Times New Roman" w:hAnsi="Times New Roman" w:cs="Times New Roman"/>
          <w:b/>
          <w:bCs/>
          <w:sz w:val="24"/>
          <w:szCs w:val="24"/>
        </w:rPr>
      </w:pPr>
    </w:p>
    <w:p w14:paraId="135995B1" w14:textId="393535E6" w:rsidR="00E1331B" w:rsidRPr="00FA1CEB" w:rsidRDefault="00FA1CEB" w:rsidP="007E1B87">
      <w:pPr>
        <w:spacing w:after="0" w:line="480" w:lineRule="auto"/>
        <w:ind w:firstLine="709"/>
        <w:jc w:val="both"/>
        <w:rPr>
          <w:rFonts w:ascii="Times New Roman" w:hAnsi="Times New Roman" w:cs="Times New Roman"/>
          <w:sz w:val="24"/>
          <w:szCs w:val="24"/>
          <w:u w:val="single"/>
        </w:rPr>
      </w:pPr>
      <w:r w:rsidRPr="00FA1CEB">
        <w:rPr>
          <w:rFonts w:ascii="Times New Roman" w:hAnsi="Times New Roman" w:cs="Times New Roman"/>
          <w:b/>
          <w:bCs/>
          <w:sz w:val="24"/>
          <w:szCs w:val="24"/>
          <w:u w:val="single"/>
        </w:rPr>
        <w:lastRenderedPageBreak/>
        <w:t xml:space="preserve">Sabanagrande </w:t>
      </w:r>
    </w:p>
    <w:p w14:paraId="6ED06E8E" w14:textId="77777777" w:rsidR="00E1331B" w:rsidRPr="00B84651" w:rsidRDefault="00E1331B"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Considerando la recolección de datos por la Misión de Observación Electoral MOE, en este municipio se evidencio participación en alcaldía y concejo, de la siguiente manera:</w:t>
      </w:r>
    </w:p>
    <w:p w14:paraId="4D2E33D3" w14:textId="77777777" w:rsidR="00E1331B" w:rsidRPr="00B84651" w:rsidRDefault="00E1331B" w:rsidP="007E1B87">
      <w:pPr>
        <w:pStyle w:val="Prrafodelista"/>
        <w:spacing w:after="0" w:line="480" w:lineRule="auto"/>
        <w:ind w:left="0" w:firstLine="709"/>
        <w:jc w:val="both"/>
        <w:rPr>
          <w:rFonts w:ascii="Times New Roman" w:hAnsi="Times New Roman" w:cs="Times New Roman"/>
          <w:b/>
          <w:bCs/>
          <w:sz w:val="24"/>
          <w:szCs w:val="24"/>
        </w:rPr>
      </w:pPr>
      <w:r w:rsidRPr="00B84651">
        <w:rPr>
          <w:rFonts w:ascii="Times New Roman" w:hAnsi="Times New Roman" w:cs="Times New Roman"/>
          <w:b/>
          <w:bCs/>
          <w:sz w:val="24"/>
          <w:szCs w:val="24"/>
        </w:rPr>
        <w:t xml:space="preserve">Alcaldía: </w:t>
      </w:r>
      <w:r w:rsidRPr="00B84651">
        <w:rPr>
          <w:rFonts w:ascii="Times New Roman" w:hAnsi="Times New Roman" w:cs="Times New Roman"/>
          <w:sz w:val="24"/>
          <w:szCs w:val="24"/>
        </w:rPr>
        <w:t>En el 2019 hubo 1 candidata y ninguna electa; en el 2023 hubo 1 candidata y ninguna electa.</w:t>
      </w:r>
    </w:p>
    <w:p w14:paraId="0086F169" w14:textId="77777777" w:rsidR="00E1331B" w:rsidRPr="00B84651" w:rsidRDefault="00E1331B" w:rsidP="007E1B87">
      <w:pPr>
        <w:pStyle w:val="Prrafodelista"/>
        <w:spacing w:after="0" w:line="480" w:lineRule="auto"/>
        <w:ind w:left="0" w:firstLine="709"/>
        <w:jc w:val="both"/>
        <w:rPr>
          <w:rFonts w:ascii="Times New Roman" w:hAnsi="Times New Roman" w:cs="Times New Roman"/>
          <w:b/>
          <w:bCs/>
          <w:sz w:val="24"/>
          <w:szCs w:val="24"/>
        </w:rPr>
      </w:pPr>
      <w:r w:rsidRPr="00B84651">
        <w:rPr>
          <w:rFonts w:ascii="Times New Roman" w:hAnsi="Times New Roman" w:cs="Times New Roman"/>
          <w:b/>
          <w:bCs/>
          <w:sz w:val="24"/>
          <w:szCs w:val="24"/>
        </w:rPr>
        <w:t xml:space="preserve">Concejo: </w:t>
      </w:r>
      <w:r w:rsidRPr="00B84651">
        <w:rPr>
          <w:rFonts w:ascii="Times New Roman" w:hAnsi="Times New Roman" w:cs="Times New Roman"/>
          <w:sz w:val="24"/>
          <w:szCs w:val="24"/>
        </w:rPr>
        <w:t>En el 2019 hubo 36 candidatas y 2 electas; en el 2023 hubo 42 candidatas y 3 electas.</w:t>
      </w:r>
    </w:p>
    <w:p w14:paraId="53E7EEC2" w14:textId="77777777" w:rsidR="00E1331B" w:rsidRPr="00B84651" w:rsidRDefault="00E1331B" w:rsidP="007E1B87">
      <w:pPr>
        <w:spacing w:after="0" w:line="480" w:lineRule="auto"/>
        <w:ind w:firstLine="709"/>
        <w:jc w:val="both"/>
        <w:rPr>
          <w:rFonts w:ascii="Times New Roman" w:hAnsi="Times New Roman" w:cs="Times New Roman"/>
          <w:b/>
          <w:bCs/>
          <w:sz w:val="24"/>
          <w:szCs w:val="24"/>
        </w:rPr>
      </w:pPr>
    </w:p>
    <w:p w14:paraId="03BF695D" w14:textId="6BC60FD5" w:rsidR="00E1331B" w:rsidRPr="00FA1CEB" w:rsidRDefault="00FA1CEB" w:rsidP="007E1B87">
      <w:pPr>
        <w:spacing w:after="0" w:line="480" w:lineRule="auto"/>
        <w:ind w:firstLine="709"/>
        <w:jc w:val="both"/>
        <w:rPr>
          <w:rFonts w:ascii="Times New Roman" w:hAnsi="Times New Roman" w:cs="Times New Roman"/>
          <w:sz w:val="24"/>
          <w:szCs w:val="24"/>
          <w:u w:val="single"/>
        </w:rPr>
      </w:pPr>
      <w:r w:rsidRPr="00FA1CEB">
        <w:rPr>
          <w:rFonts w:ascii="Times New Roman" w:hAnsi="Times New Roman" w:cs="Times New Roman"/>
          <w:b/>
          <w:bCs/>
          <w:sz w:val="24"/>
          <w:szCs w:val="24"/>
          <w:u w:val="single"/>
        </w:rPr>
        <w:t xml:space="preserve">Sabanalarga </w:t>
      </w:r>
    </w:p>
    <w:p w14:paraId="6139CE67" w14:textId="77777777" w:rsidR="00E1331B" w:rsidRPr="00B84651" w:rsidRDefault="00E1331B"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Considerando la recolección de datos por la Misión de Observación Electoral MOE, en este municipio se evidencio participación en alcaldía y concejo, de la siguiente manera:</w:t>
      </w:r>
    </w:p>
    <w:p w14:paraId="01B03969" w14:textId="77777777" w:rsidR="00E1331B" w:rsidRPr="00B84651" w:rsidRDefault="00E1331B" w:rsidP="007E1B87">
      <w:pPr>
        <w:pStyle w:val="Prrafodelista"/>
        <w:spacing w:after="0" w:line="480" w:lineRule="auto"/>
        <w:ind w:left="0" w:firstLine="709"/>
        <w:jc w:val="both"/>
        <w:rPr>
          <w:rFonts w:ascii="Times New Roman" w:hAnsi="Times New Roman" w:cs="Times New Roman"/>
          <w:b/>
          <w:bCs/>
          <w:sz w:val="24"/>
          <w:szCs w:val="24"/>
        </w:rPr>
      </w:pPr>
      <w:r w:rsidRPr="00B84651">
        <w:rPr>
          <w:rFonts w:ascii="Times New Roman" w:hAnsi="Times New Roman" w:cs="Times New Roman"/>
          <w:b/>
          <w:bCs/>
          <w:sz w:val="24"/>
          <w:szCs w:val="24"/>
        </w:rPr>
        <w:t xml:space="preserve">Alcaldía: </w:t>
      </w:r>
      <w:r w:rsidRPr="00B84651">
        <w:rPr>
          <w:rFonts w:ascii="Times New Roman" w:hAnsi="Times New Roman" w:cs="Times New Roman"/>
          <w:sz w:val="24"/>
          <w:szCs w:val="24"/>
        </w:rPr>
        <w:t>En el 2019 hubo 2 candidatas y ninguna electa; en el 2023 hubo 1 candidata y ninguna electa.</w:t>
      </w:r>
    </w:p>
    <w:p w14:paraId="60972B83" w14:textId="77777777" w:rsidR="00E1331B" w:rsidRPr="00B84651" w:rsidRDefault="00E1331B" w:rsidP="007E1B87">
      <w:pPr>
        <w:pStyle w:val="Prrafodelista"/>
        <w:spacing w:after="0" w:line="480" w:lineRule="auto"/>
        <w:ind w:left="0" w:firstLine="709"/>
        <w:jc w:val="both"/>
        <w:rPr>
          <w:rFonts w:ascii="Times New Roman" w:hAnsi="Times New Roman" w:cs="Times New Roman"/>
          <w:b/>
          <w:bCs/>
          <w:sz w:val="24"/>
          <w:szCs w:val="24"/>
        </w:rPr>
      </w:pPr>
      <w:r w:rsidRPr="00B84651">
        <w:rPr>
          <w:rFonts w:ascii="Times New Roman" w:hAnsi="Times New Roman" w:cs="Times New Roman"/>
          <w:b/>
          <w:bCs/>
          <w:sz w:val="24"/>
          <w:szCs w:val="24"/>
        </w:rPr>
        <w:t xml:space="preserve">Concejo: </w:t>
      </w:r>
      <w:r w:rsidRPr="00B84651">
        <w:rPr>
          <w:rFonts w:ascii="Times New Roman" w:hAnsi="Times New Roman" w:cs="Times New Roman"/>
          <w:sz w:val="24"/>
          <w:szCs w:val="24"/>
        </w:rPr>
        <w:t>En el 2019 hubo 46 candidatas y 3 electas; en el 2023 hubo 60 candidatas y 3 electas.</w:t>
      </w:r>
    </w:p>
    <w:p w14:paraId="5178D5A8" w14:textId="77777777" w:rsidR="00E1331B" w:rsidRPr="005944E4" w:rsidRDefault="00E1331B" w:rsidP="007E1B87">
      <w:pPr>
        <w:spacing w:after="0" w:line="480" w:lineRule="auto"/>
        <w:ind w:firstLine="709"/>
        <w:jc w:val="both"/>
        <w:rPr>
          <w:rFonts w:ascii="Times New Roman" w:hAnsi="Times New Roman" w:cs="Times New Roman"/>
          <w:b/>
          <w:bCs/>
          <w:sz w:val="24"/>
          <w:szCs w:val="24"/>
        </w:rPr>
      </w:pPr>
    </w:p>
    <w:p w14:paraId="7D67A0A6" w14:textId="2BD4A3EF" w:rsidR="00E1331B" w:rsidRPr="00FA1CEB" w:rsidRDefault="00FA1CEB" w:rsidP="007E1B87">
      <w:pPr>
        <w:spacing w:after="0" w:line="480" w:lineRule="auto"/>
        <w:ind w:firstLine="709"/>
        <w:jc w:val="both"/>
        <w:rPr>
          <w:rFonts w:ascii="Times New Roman" w:hAnsi="Times New Roman" w:cs="Times New Roman"/>
          <w:sz w:val="24"/>
          <w:szCs w:val="24"/>
          <w:u w:val="single"/>
        </w:rPr>
      </w:pPr>
      <w:r w:rsidRPr="00FA1CEB">
        <w:rPr>
          <w:rFonts w:ascii="Times New Roman" w:hAnsi="Times New Roman" w:cs="Times New Roman"/>
          <w:b/>
          <w:bCs/>
          <w:sz w:val="24"/>
          <w:szCs w:val="24"/>
          <w:u w:val="single"/>
        </w:rPr>
        <w:t xml:space="preserve">Santa Lucía </w:t>
      </w:r>
    </w:p>
    <w:p w14:paraId="0B8AF93E" w14:textId="77777777" w:rsidR="00E1331B" w:rsidRPr="00B84651" w:rsidRDefault="00E1331B"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Considerando la recolección de datos por la Misión de Observación Electoral MOE, en este municipio se evidencio participación en alcaldía y concejo, de la siguiente manera:</w:t>
      </w:r>
    </w:p>
    <w:p w14:paraId="6D887997" w14:textId="77777777" w:rsidR="00E1331B" w:rsidRPr="00B84651" w:rsidRDefault="00E1331B" w:rsidP="007E1B87">
      <w:pPr>
        <w:spacing w:after="0" w:line="480" w:lineRule="auto"/>
        <w:ind w:firstLine="709"/>
        <w:jc w:val="both"/>
        <w:rPr>
          <w:rFonts w:ascii="Times New Roman" w:hAnsi="Times New Roman" w:cs="Times New Roman"/>
          <w:sz w:val="24"/>
          <w:szCs w:val="24"/>
        </w:rPr>
      </w:pPr>
    </w:p>
    <w:p w14:paraId="27AD8D4B" w14:textId="77777777" w:rsidR="00E1331B" w:rsidRPr="00B84651" w:rsidRDefault="00E1331B" w:rsidP="007E1B87">
      <w:pPr>
        <w:pStyle w:val="Prrafodelista"/>
        <w:spacing w:after="0" w:line="480" w:lineRule="auto"/>
        <w:ind w:left="0" w:firstLine="709"/>
        <w:jc w:val="both"/>
        <w:rPr>
          <w:rFonts w:ascii="Times New Roman" w:hAnsi="Times New Roman" w:cs="Times New Roman"/>
          <w:b/>
          <w:bCs/>
          <w:sz w:val="24"/>
          <w:szCs w:val="24"/>
        </w:rPr>
      </w:pPr>
      <w:r w:rsidRPr="00B84651">
        <w:rPr>
          <w:rFonts w:ascii="Times New Roman" w:hAnsi="Times New Roman" w:cs="Times New Roman"/>
          <w:b/>
          <w:bCs/>
          <w:sz w:val="24"/>
          <w:szCs w:val="24"/>
        </w:rPr>
        <w:t xml:space="preserve">Alcaldía: </w:t>
      </w:r>
      <w:r w:rsidRPr="00B84651">
        <w:rPr>
          <w:rFonts w:ascii="Times New Roman" w:hAnsi="Times New Roman" w:cs="Times New Roman"/>
          <w:sz w:val="24"/>
          <w:szCs w:val="24"/>
        </w:rPr>
        <w:t>En el 2019 hubo 1 candidata y ninguna electa; en el 2023 hubo 1 candidata y ninguna electa.</w:t>
      </w:r>
    </w:p>
    <w:p w14:paraId="48123E67" w14:textId="77777777" w:rsidR="00E1331B" w:rsidRPr="00B84651" w:rsidRDefault="00E1331B" w:rsidP="007E1B87">
      <w:pPr>
        <w:pStyle w:val="Prrafodelista"/>
        <w:spacing w:after="0" w:line="480" w:lineRule="auto"/>
        <w:ind w:left="0" w:firstLine="709"/>
        <w:jc w:val="both"/>
        <w:rPr>
          <w:rFonts w:ascii="Times New Roman" w:hAnsi="Times New Roman" w:cs="Times New Roman"/>
          <w:b/>
          <w:bCs/>
          <w:sz w:val="24"/>
          <w:szCs w:val="24"/>
        </w:rPr>
      </w:pPr>
      <w:r w:rsidRPr="00B84651">
        <w:rPr>
          <w:rFonts w:ascii="Times New Roman" w:hAnsi="Times New Roman" w:cs="Times New Roman"/>
          <w:b/>
          <w:bCs/>
          <w:sz w:val="24"/>
          <w:szCs w:val="24"/>
        </w:rPr>
        <w:t xml:space="preserve">Concejo: </w:t>
      </w:r>
      <w:r w:rsidRPr="00B84651">
        <w:rPr>
          <w:rFonts w:ascii="Times New Roman" w:hAnsi="Times New Roman" w:cs="Times New Roman"/>
          <w:sz w:val="24"/>
          <w:szCs w:val="24"/>
        </w:rPr>
        <w:t>En el 2019 hubo 29 candidatas y 1 electa; en el 2023 hubo 18 candidatas y 2 electas.</w:t>
      </w:r>
    </w:p>
    <w:p w14:paraId="7EF0CC2E" w14:textId="77777777" w:rsidR="00E1331B" w:rsidRPr="00B84651" w:rsidRDefault="00E1331B" w:rsidP="007E1B87">
      <w:pPr>
        <w:spacing w:after="0" w:line="480" w:lineRule="auto"/>
        <w:ind w:firstLine="709"/>
        <w:jc w:val="both"/>
        <w:rPr>
          <w:rFonts w:ascii="Times New Roman" w:hAnsi="Times New Roman" w:cs="Times New Roman"/>
          <w:b/>
          <w:bCs/>
          <w:sz w:val="24"/>
          <w:szCs w:val="24"/>
        </w:rPr>
      </w:pPr>
    </w:p>
    <w:p w14:paraId="76D60DF3" w14:textId="651CA7B9" w:rsidR="00E1331B" w:rsidRPr="00FA1CEB" w:rsidRDefault="00FA1CEB" w:rsidP="007E1B87">
      <w:pPr>
        <w:spacing w:after="0" w:line="480" w:lineRule="auto"/>
        <w:ind w:firstLine="709"/>
        <w:jc w:val="both"/>
        <w:rPr>
          <w:rFonts w:ascii="Times New Roman" w:hAnsi="Times New Roman" w:cs="Times New Roman"/>
          <w:sz w:val="24"/>
          <w:szCs w:val="24"/>
          <w:u w:val="single"/>
        </w:rPr>
      </w:pPr>
      <w:r w:rsidRPr="00FA1CEB">
        <w:rPr>
          <w:rFonts w:ascii="Times New Roman" w:hAnsi="Times New Roman" w:cs="Times New Roman"/>
          <w:b/>
          <w:bCs/>
          <w:sz w:val="24"/>
          <w:szCs w:val="24"/>
          <w:u w:val="single"/>
        </w:rPr>
        <w:t xml:space="preserve">Santo Tomás </w:t>
      </w:r>
    </w:p>
    <w:p w14:paraId="0CE20C41" w14:textId="77777777" w:rsidR="00E1331B" w:rsidRPr="00B84651" w:rsidRDefault="00E1331B"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Considerando la recolección de datos por la Misión de Observación Electoral MOE, en este municipio se evidencio participación en alcaldía y concejo, de la siguiente manera:</w:t>
      </w:r>
    </w:p>
    <w:p w14:paraId="56FCDF85" w14:textId="77777777" w:rsidR="00E1331B" w:rsidRPr="00B84651" w:rsidRDefault="00E1331B" w:rsidP="007E1B87">
      <w:pPr>
        <w:pStyle w:val="Prrafodelista"/>
        <w:spacing w:after="0" w:line="480" w:lineRule="auto"/>
        <w:ind w:left="0" w:firstLine="709"/>
        <w:jc w:val="both"/>
        <w:rPr>
          <w:rFonts w:ascii="Times New Roman" w:hAnsi="Times New Roman" w:cs="Times New Roman"/>
          <w:b/>
          <w:bCs/>
          <w:sz w:val="24"/>
          <w:szCs w:val="24"/>
        </w:rPr>
      </w:pPr>
      <w:r w:rsidRPr="00B84651">
        <w:rPr>
          <w:rFonts w:ascii="Times New Roman" w:hAnsi="Times New Roman" w:cs="Times New Roman"/>
          <w:b/>
          <w:bCs/>
          <w:sz w:val="24"/>
          <w:szCs w:val="24"/>
        </w:rPr>
        <w:t xml:space="preserve">Alcaldía: </w:t>
      </w:r>
      <w:r w:rsidRPr="00B84651">
        <w:rPr>
          <w:rFonts w:ascii="Times New Roman" w:hAnsi="Times New Roman" w:cs="Times New Roman"/>
          <w:sz w:val="24"/>
          <w:szCs w:val="24"/>
        </w:rPr>
        <w:t>En el 2019 hubo 1 candidata y ninguna electa; en el 2023 hubo 1 candidata y 1 electa.</w:t>
      </w:r>
    </w:p>
    <w:p w14:paraId="14E37590" w14:textId="785CC124" w:rsidR="00FA1CEB" w:rsidRDefault="00E1331B" w:rsidP="007E1B87">
      <w:pPr>
        <w:pStyle w:val="Prrafodelista"/>
        <w:spacing w:after="0" w:line="480" w:lineRule="auto"/>
        <w:ind w:left="0" w:firstLine="709"/>
        <w:jc w:val="both"/>
        <w:rPr>
          <w:rFonts w:ascii="Times New Roman" w:hAnsi="Times New Roman" w:cs="Times New Roman"/>
          <w:sz w:val="24"/>
          <w:szCs w:val="24"/>
        </w:rPr>
      </w:pPr>
      <w:r w:rsidRPr="00B84651">
        <w:rPr>
          <w:rFonts w:ascii="Times New Roman" w:hAnsi="Times New Roman" w:cs="Times New Roman"/>
          <w:b/>
          <w:bCs/>
          <w:sz w:val="24"/>
          <w:szCs w:val="24"/>
        </w:rPr>
        <w:t xml:space="preserve">Concejo: </w:t>
      </w:r>
      <w:r w:rsidRPr="00B84651">
        <w:rPr>
          <w:rFonts w:ascii="Times New Roman" w:hAnsi="Times New Roman" w:cs="Times New Roman"/>
          <w:sz w:val="24"/>
          <w:szCs w:val="24"/>
        </w:rPr>
        <w:t>En el 2019 hubo 37 candidatas y 2 electas; en el 2023 hubo 51 candidatas y 5 electas.</w:t>
      </w:r>
    </w:p>
    <w:p w14:paraId="2BFE409C" w14:textId="77777777" w:rsidR="00FA1CEB" w:rsidRPr="00B84651" w:rsidRDefault="00FA1CEB" w:rsidP="007E1B87">
      <w:pPr>
        <w:spacing w:after="0" w:line="480" w:lineRule="auto"/>
        <w:ind w:firstLine="709"/>
        <w:jc w:val="both"/>
        <w:rPr>
          <w:rFonts w:ascii="Times New Roman" w:hAnsi="Times New Roman" w:cs="Times New Roman"/>
          <w:b/>
          <w:bCs/>
          <w:sz w:val="24"/>
          <w:szCs w:val="24"/>
        </w:rPr>
      </w:pPr>
    </w:p>
    <w:p w14:paraId="102AF440" w14:textId="262838D7" w:rsidR="00E1331B" w:rsidRPr="00FA1CEB" w:rsidRDefault="00FA1CEB" w:rsidP="007E1B87">
      <w:pPr>
        <w:spacing w:after="0" w:line="480" w:lineRule="auto"/>
        <w:ind w:firstLine="709"/>
        <w:jc w:val="both"/>
        <w:rPr>
          <w:rFonts w:ascii="Times New Roman" w:hAnsi="Times New Roman" w:cs="Times New Roman"/>
          <w:sz w:val="24"/>
          <w:szCs w:val="24"/>
          <w:u w:val="single"/>
        </w:rPr>
      </w:pPr>
      <w:r w:rsidRPr="00FA1CEB">
        <w:rPr>
          <w:rFonts w:ascii="Times New Roman" w:hAnsi="Times New Roman" w:cs="Times New Roman"/>
          <w:b/>
          <w:bCs/>
          <w:sz w:val="24"/>
          <w:szCs w:val="24"/>
          <w:u w:val="single"/>
        </w:rPr>
        <w:t xml:space="preserve">Soledad </w:t>
      </w:r>
    </w:p>
    <w:p w14:paraId="5AE90248" w14:textId="77777777" w:rsidR="00E1331B" w:rsidRPr="00B84651" w:rsidRDefault="00E1331B"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Considerando la recolección de datos por la Misión de Observación Electoral MOE, en este municipio se evidencio participación en alcaldía y concejo, de la siguiente manera:</w:t>
      </w:r>
    </w:p>
    <w:p w14:paraId="3809657D" w14:textId="77777777" w:rsidR="00E1331B" w:rsidRPr="00B84651" w:rsidRDefault="00E1331B" w:rsidP="007E1B87">
      <w:pPr>
        <w:pStyle w:val="Prrafodelista"/>
        <w:spacing w:after="0" w:line="480" w:lineRule="auto"/>
        <w:ind w:left="0" w:firstLine="709"/>
        <w:jc w:val="both"/>
        <w:rPr>
          <w:rFonts w:ascii="Times New Roman" w:hAnsi="Times New Roman" w:cs="Times New Roman"/>
          <w:b/>
          <w:bCs/>
          <w:sz w:val="24"/>
          <w:szCs w:val="24"/>
        </w:rPr>
      </w:pPr>
      <w:r w:rsidRPr="00B84651">
        <w:rPr>
          <w:rFonts w:ascii="Times New Roman" w:hAnsi="Times New Roman" w:cs="Times New Roman"/>
          <w:b/>
          <w:bCs/>
          <w:sz w:val="24"/>
          <w:szCs w:val="24"/>
        </w:rPr>
        <w:t xml:space="preserve">Alcaldía: </w:t>
      </w:r>
      <w:r w:rsidRPr="00B84651">
        <w:rPr>
          <w:rFonts w:ascii="Times New Roman" w:hAnsi="Times New Roman" w:cs="Times New Roman"/>
          <w:sz w:val="24"/>
          <w:szCs w:val="24"/>
        </w:rPr>
        <w:t>En el 2019 hubo 1 candidata y ninguna electa; en el 2023 hubo 2 candidatas y 1 electa.</w:t>
      </w:r>
    </w:p>
    <w:p w14:paraId="5B874460" w14:textId="77777777" w:rsidR="00E1331B" w:rsidRPr="00B84651" w:rsidRDefault="00E1331B" w:rsidP="007E1B87">
      <w:pPr>
        <w:pStyle w:val="Prrafodelista"/>
        <w:spacing w:after="0" w:line="480" w:lineRule="auto"/>
        <w:ind w:left="0" w:firstLine="709"/>
        <w:jc w:val="both"/>
        <w:rPr>
          <w:rFonts w:ascii="Times New Roman" w:hAnsi="Times New Roman" w:cs="Times New Roman"/>
          <w:b/>
          <w:bCs/>
          <w:sz w:val="24"/>
          <w:szCs w:val="24"/>
        </w:rPr>
      </w:pPr>
      <w:r w:rsidRPr="00B84651">
        <w:rPr>
          <w:rFonts w:ascii="Times New Roman" w:hAnsi="Times New Roman" w:cs="Times New Roman"/>
          <w:b/>
          <w:bCs/>
          <w:sz w:val="24"/>
          <w:szCs w:val="24"/>
        </w:rPr>
        <w:t xml:space="preserve">Concejo: </w:t>
      </w:r>
      <w:r w:rsidRPr="00B84651">
        <w:rPr>
          <w:rFonts w:ascii="Times New Roman" w:hAnsi="Times New Roman" w:cs="Times New Roman"/>
          <w:sz w:val="24"/>
          <w:szCs w:val="24"/>
        </w:rPr>
        <w:t>En el 2019 hubo 88 candidatas y 5 electas; en el 2023 hubo 108 candidatas y 4 electas.</w:t>
      </w:r>
    </w:p>
    <w:p w14:paraId="6F56FA27" w14:textId="77777777" w:rsidR="00E1331B" w:rsidRPr="00B84651" w:rsidRDefault="00E1331B" w:rsidP="007E1B87">
      <w:pPr>
        <w:pStyle w:val="Prrafodelista"/>
        <w:spacing w:after="0" w:line="480" w:lineRule="auto"/>
        <w:ind w:left="0" w:firstLine="709"/>
        <w:jc w:val="both"/>
        <w:rPr>
          <w:rFonts w:ascii="Times New Roman" w:hAnsi="Times New Roman" w:cs="Times New Roman"/>
          <w:sz w:val="24"/>
          <w:szCs w:val="24"/>
          <w:u w:val="single"/>
        </w:rPr>
      </w:pPr>
    </w:p>
    <w:p w14:paraId="76C79DDB" w14:textId="53A3F4DA" w:rsidR="00E1331B" w:rsidRPr="00FA1CEB" w:rsidRDefault="00FA1CEB" w:rsidP="007E1B87">
      <w:pPr>
        <w:spacing w:after="0" w:line="480" w:lineRule="auto"/>
        <w:ind w:firstLine="709"/>
        <w:jc w:val="both"/>
        <w:rPr>
          <w:rFonts w:ascii="Times New Roman" w:hAnsi="Times New Roman" w:cs="Times New Roman"/>
          <w:sz w:val="24"/>
          <w:szCs w:val="24"/>
          <w:u w:val="single"/>
        </w:rPr>
      </w:pPr>
      <w:r w:rsidRPr="00FA1CEB">
        <w:rPr>
          <w:rFonts w:ascii="Times New Roman" w:hAnsi="Times New Roman" w:cs="Times New Roman"/>
          <w:b/>
          <w:bCs/>
          <w:sz w:val="24"/>
          <w:szCs w:val="24"/>
          <w:u w:val="single"/>
        </w:rPr>
        <w:t xml:space="preserve">Suan </w:t>
      </w:r>
    </w:p>
    <w:p w14:paraId="62FFC5C7" w14:textId="77777777" w:rsidR="00E1331B" w:rsidRPr="00B84651" w:rsidRDefault="00E1331B"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Considerando la recolección de datos por la Misión de Observación Electoral MOE, en este municipio se evidencio participación en alcaldía y concejo, de la siguiente manera:</w:t>
      </w:r>
    </w:p>
    <w:p w14:paraId="095360CD" w14:textId="77777777" w:rsidR="00E1331B" w:rsidRPr="00B84651" w:rsidRDefault="00E1331B" w:rsidP="007E1B87">
      <w:pPr>
        <w:pStyle w:val="Prrafodelista"/>
        <w:spacing w:after="0" w:line="480" w:lineRule="auto"/>
        <w:ind w:left="0" w:firstLine="709"/>
        <w:jc w:val="both"/>
        <w:rPr>
          <w:rFonts w:ascii="Times New Roman" w:hAnsi="Times New Roman" w:cs="Times New Roman"/>
          <w:b/>
          <w:bCs/>
          <w:sz w:val="24"/>
          <w:szCs w:val="24"/>
        </w:rPr>
      </w:pPr>
      <w:r w:rsidRPr="00B84651">
        <w:rPr>
          <w:rFonts w:ascii="Times New Roman" w:hAnsi="Times New Roman" w:cs="Times New Roman"/>
          <w:b/>
          <w:bCs/>
          <w:sz w:val="24"/>
          <w:szCs w:val="24"/>
        </w:rPr>
        <w:t xml:space="preserve">Alcaldía: </w:t>
      </w:r>
      <w:r w:rsidRPr="00B84651">
        <w:rPr>
          <w:rFonts w:ascii="Times New Roman" w:hAnsi="Times New Roman" w:cs="Times New Roman"/>
          <w:sz w:val="24"/>
          <w:szCs w:val="24"/>
        </w:rPr>
        <w:t>En el 2019 hubo 1 candidata y ninguna electa; en el 2023 hubo 1 candidata y 1 electa.</w:t>
      </w:r>
    </w:p>
    <w:p w14:paraId="5EB55576" w14:textId="77777777" w:rsidR="00E1331B" w:rsidRPr="00B84651" w:rsidRDefault="00E1331B" w:rsidP="007E1B87">
      <w:pPr>
        <w:pStyle w:val="Prrafodelista"/>
        <w:spacing w:after="0" w:line="480" w:lineRule="auto"/>
        <w:ind w:left="0" w:firstLine="709"/>
        <w:jc w:val="both"/>
        <w:rPr>
          <w:rFonts w:ascii="Times New Roman" w:hAnsi="Times New Roman" w:cs="Times New Roman"/>
          <w:b/>
          <w:bCs/>
          <w:sz w:val="24"/>
          <w:szCs w:val="24"/>
        </w:rPr>
      </w:pPr>
      <w:r w:rsidRPr="00B84651">
        <w:rPr>
          <w:rFonts w:ascii="Times New Roman" w:hAnsi="Times New Roman" w:cs="Times New Roman"/>
          <w:b/>
          <w:bCs/>
          <w:sz w:val="24"/>
          <w:szCs w:val="24"/>
        </w:rPr>
        <w:t xml:space="preserve">Concejo: </w:t>
      </w:r>
      <w:r w:rsidRPr="00B84651">
        <w:rPr>
          <w:rFonts w:ascii="Times New Roman" w:hAnsi="Times New Roman" w:cs="Times New Roman"/>
          <w:sz w:val="24"/>
          <w:szCs w:val="24"/>
        </w:rPr>
        <w:t>En el 2019 hubo 9 candidatas y 5 electas; en el 2023 hubo 12 candidatas y 3 electas.</w:t>
      </w:r>
    </w:p>
    <w:p w14:paraId="6D9C8A86" w14:textId="77777777" w:rsidR="00E1331B" w:rsidRPr="00B84651" w:rsidRDefault="00E1331B" w:rsidP="007E1B87">
      <w:pPr>
        <w:pStyle w:val="Prrafodelista"/>
        <w:spacing w:after="0" w:line="480" w:lineRule="auto"/>
        <w:ind w:left="0" w:firstLine="709"/>
        <w:jc w:val="both"/>
        <w:rPr>
          <w:rFonts w:ascii="Times New Roman" w:hAnsi="Times New Roman" w:cs="Times New Roman"/>
          <w:b/>
          <w:bCs/>
          <w:sz w:val="24"/>
          <w:szCs w:val="24"/>
        </w:rPr>
      </w:pPr>
    </w:p>
    <w:p w14:paraId="297B1DC8" w14:textId="0230AD8B" w:rsidR="00E1331B" w:rsidRPr="00B84651" w:rsidRDefault="00FA1CEB" w:rsidP="007E1B87">
      <w:pPr>
        <w:pStyle w:val="Prrafodelista"/>
        <w:spacing w:after="0" w:line="480" w:lineRule="auto"/>
        <w:ind w:left="0" w:firstLine="709"/>
        <w:jc w:val="both"/>
        <w:rPr>
          <w:rFonts w:ascii="Times New Roman" w:hAnsi="Times New Roman" w:cs="Times New Roman"/>
          <w:sz w:val="24"/>
          <w:szCs w:val="24"/>
          <w:u w:val="single"/>
        </w:rPr>
      </w:pPr>
      <w:r w:rsidRPr="00B84651">
        <w:rPr>
          <w:rFonts w:ascii="Times New Roman" w:hAnsi="Times New Roman" w:cs="Times New Roman"/>
          <w:b/>
          <w:bCs/>
          <w:sz w:val="24"/>
          <w:szCs w:val="24"/>
          <w:u w:val="single"/>
        </w:rPr>
        <w:t xml:space="preserve">Tubará </w:t>
      </w:r>
    </w:p>
    <w:p w14:paraId="73325918" w14:textId="77777777" w:rsidR="00E1331B" w:rsidRPr="00B84651" w:rsidRDefault="00E1331B"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Considerando la recolección de datos por la Misión de Observación Electoral MOE, en este municipio se evidencio participación en alcaldía y concejo, de la siguiente manera:</w:t>
      </w:r>
    </w:p>
    <w:p w14:paraId="6D90ECF2" w14:textId="77777777" w:rsidR="00E1331B" w:rsidRPr="00B84651" w:rsidRDefault="00E1331B" w:rsidP="007E1B87">
      <w:pPr>
        <w:pStyle w:val="Prrafodelista"/>
        <w:spacing w:after="0" w:line="480" w:lineRule="auto"/>
        <w:ind w:left="0" w:firstLine="709"/>
        <w:jc w:val="both"/>
        <w:rPr>
          <w:rFonts w:ascii="Times New Roman" w:hAnsi="Times New Roman" w:cs="Times New Roman"/>
          <w:b/>
          <w:bCs/>
          <w:sz w:val="24"/>
          <w:szCs w:val="24"/>
        </w:rPr>
      </w:pPr>
      <w:r w:rsidRPr="00B84651">
        <w:rPr>
          <w:rFonts w:ascii="Times New Roman" w:hAnsi="Times New Roman" w:cs="Times New Roman"/>
          <w:b/>
          <w:bCs/>
          <w:sz w:val="24"/>
          <w:szCs w:val="24"/>
        </w:rPr>
        <w:t xml:space="preserve">Alcaldía: </w:t>
      </w:r>
      <w:r w:rsidRPr="00B84651">
        <w:rPr>
          <w:rFonts w:ascii="Times New Roman" w:hAnsi="Times New Roman" w:cs="Times New Roman"/>
          <w:sz w:val="24"/>
          <w:szCs w:val="24"/>
        </w:rPr>
        <w:t>En el 2019 hubo 1 candidata y ninguna electa; en el 2023 hubo 1 candidata y ninguna electa.</w:t>
      </w:r>
    </w:p>
    <w:p w14:paraId="6BDEEA3C" w14:textId="77777777" w:rsidR="00E1331B" w:rsidRPr="00B84651" w:rsidRDefault="00E1331B" w:rsidP="007E1B87">
      <w:pPr>
        <w:pStyle w:val="Prrafodelista"/>
        <w:spacing w:after="0" w:line="480" w:lineRule="auto"/>
        <w:ind w:left="0" w:firstLine="709"/>
        <w:jc w:val="both"/>
        <w:rPr>
          <w:rFonts w:ascii="Times New Roman" w:hAnsi="Times New Roman" w:cs="Times New Roman"/>
          <w:b/>
          <w:bCs/>
          <w:sz w:val="24"/>
          <w:szCs w:val="24"/>
        </w:rPr>
      </w:pPr>
      <w:r w:rsidRPr="00B84651">
        <w:rPr>
          <w:rFonts w:ascii="Times New Roman" w:hAnsi="Times New Roman" w:cs="Times New Roman"/>
          <w:b/>
          <w:bCs/>
          <w:sz w:val="24"/>
          <w:szCs w:val="24"/>
        </w:rPr>
        <w:t xml:space="preserve">Concejo: </w:t>
      </w:r>
      <w:r w:rsidRPr="00B84651">
        <w:rPr>
          <w:rFonts w:ascii="Times New Roman" w:hAnsi="Times New Roman" w:cs="Times New Roman"/>
          <w:sz w:val="24"/>
          <w:szCs w:val="24"/>
        </w:rPr>
        <w:t>En el 2019 hubo 27 candidatas y 5 electas; en el 2023 hubo 29 candidatas y 3 electas.</w:t>
      </w:r>
    </w:p>
    <w:p w14:paraId="61CCF668" w14:textId="77777777" w:rsidR="00E1331B" w:rsidRPr="00B84651" w:rsidRDefault="00E1331B" w:rsidP="007E1B87">
      <w:pPr>
        <w:spacing w:after="0" w:line="480" w:lineRule="auto"/>
        <w:ind w:firstLine="709"/>
        <w:jc w:val="both"/>
        <w:rPr>
          <w:rFonts w:ascii="Times New Roman" w:hAnsi="Times New Roman" w:cs="Times New Roman"/>
          <w:b/>
          <w:bCs/>
          <w:sz w:val="24"/>
          <w:szCs w:val="24"/>
        </w:rPr>
      </w:pPr>
    </w:p>
    <w:p w14:paraId="0F15E24E" w14:textId="2DBC66B7" w:rsidR="00E1331B" w:rsidRPr="00B84651" w:rsidRDefault="00FA1CEB" w:rsidP="007E1B87">
      <w:pPr>
        <w:pStyle w:val="Prrafodelista"/>
        <w:spacing w:after="0" w:line="480" w:lineRule="auto"/>
        <w:ind w:left="0" w:firstLine="709"/>
        <w:jc w:val="both"/>
        <w:rPr>
          <w:rFonts w:ascii="Times New Roman" w:hAnsi="Times New Roman" w:cs="Times New Roman"/>
          <w:sz w:val="24"/>
          <w:szCs w:val="24"/>
          <w:u w:val="single"/>
        </w:rPr>
      </w:pPr>
      <w:r w:rsidRPr="00B84651">
        <w:rPr>
          <w:rFonts w:ascii="Times New Roman" w:hAnsi="Times New Roman" w:cs="Times New Roman"/>
          <w:b/>
          <w:bCs/>
          <w:sz w:val="24"/>
          <w:szCs w:val="24"/>
          <w:u w:val="single"/>
        </w:rPr>
        <w:t xml:space="preserve">Usiacurí </w:t>
      </w:r>
    </w:p>
    <w:p w14:paraId="55977ABD" w14:textId="77777777" w:rsidR="00E1331B" w:rsidRPr="00B84651" w:rsidRDefault="00E1331B"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Considerando la recolección de datos por la Misión de Observación Electoral MOE, en este municipio se evidencio participación en alcaldía y concejo, de la siguiente manera:</w:t>
      </w:r>
    </w:p>
    <w:p w14:paraId="2F4C8B8A" w14:textId="77777777" w:rsidR="00E1331B" w:rsidRPr="00B84651" w:rsidRDefault="00E1331B" w:rsidP="007E1B87">
      <w:pPr>
        <w:pStyle w:val="Prrafodelista"/>
        <w:spacing w:after="0" w:line="480" w:lineRule="auto"/>
        <w:ind w:left="0" w:firstLine="709"/>
        <w:jc w:val="both"/>
        <w:rPr>
          <w:rFonts w:ascii="Times New Roman" w:hAnsi="Times New Roman" w:cs="Times New Roman"/>
          <w:b/>
          <w:bCs/>
          <w:sz w:val="24"/>
          <w:szCs w:val="24"/>
        </w:rPr>
      </w:pPr>
      <w:r w:rsidRPr="00B84651">
        <w:rPr>
          <w:rFonts w:ascii="Times New Roman" w:hAnsi="Times New Roman" w:cs="Times New Roman"/>
          <w:b/>
          <w:bCs/>
          <w:sz w:val="24"/>
          <w:szCs w:val="24"/>
        </w:rPr>
        <w:t xml:space="preserve">Alcaldía: </w:t>
      </w:r>
      <w:r w:rsidRPr="00B84651">
        <w:rPr>
          <w:rFonts w:ascii="Times New Roman" w:hAnsi="Times New Roman" w:cs="Times New Roman"/>
          <w:sz w:val="24"/>
          <w:szCs w:val="24"/>
        </w:rPr>
        <w:t>En el 2019 hubo 2 candidatas y 1 electa; en el 2023 hubo 2 candidatas y 1 electa.</w:t>
      </w:r>
    </w:p>
    <w:p w14:paraId="2691EFAC" w14:textId="77777777" w:rsidR="00E1331B" w:rsidRPr="00B84651" w:rsidRDefault="00E1331B" w:rsidP="007E1B87">
      <w:pPr>
        <w:pStyle w:val="Prrafodelista"/>
        <w:spacing w:after="0" w:line="480" w:lineRule="auto"/>
        <w:ind w:left="0" w:firstLine="709"/>
        <w:jc w:val="both"/>
        <w:rPr>
          <w:rFonts w:ascii="Times New Roman" w:hAnsi="Times New Roman" w:cs="Times New Roman"/>
          <w:b/>
          <w:bCs/>
          <w:sz w:val="24"/>
          <w:szCs w:val="24"/>
        </w:rPr>
      </w:pPr>
      <w:r w:rsidRPr="00B84651">
        <w:rPr>
          <w:rFonts w:ascii="Times New Roman" w:hAnsi="Times New Roman" w:cs="Times New Roman"/>
          <w:b/>
          <w:bCs/>
          <w:sz w:val="24"/>
          <w:szCs w:val="24"/>
        </w:rPr>
        <w:t xml:space="preserve">Concejo: </w:t>
      </w:r>
      <w:r w:rsidRPr="00B84651">
        <w:rPr>
          <w:rFonts w:ascii="Times New Roman" w:hAnsi="Times New Roman" w:cs="Times New Roman"/>
          <w:sz w:val="24"/>
          <w:szCs w:val="24"/>
        </w:rPr>
        <w:t>En el 2019 hubo 14 candidatas y 5 electas; en el 2023 hubo 19 candidatas y 4 electas.</w:t>
      </w:r>
    </w:p>
    <w:p w14:paraId="73EAC079" w14:textId="77777777" w:rsidR="00E1331B" w:rsidRDefault="00E1331B" w:rsidP="007E1B87">
      <w:pPr>
        <w:spacing w:after="0" w:line="480" w:lineRule="auto"/>
        <w:ind w:firstLine="709"/>
        <w:jc w:val="both"/>
        <w:rPr>
          <w:rFonts w:ascii="Times New Roman" w:hAnsi="Times New Roman" w:cs="Times New Roman"/>
          <w:b/>
          <w:bCs/>
          <w:sz w:val="24"/>
          <w:szCs w:val="24"/>
        </w:rPr>
      </w:pPr>
    </w:p>
    <w:p w14:paraId="7A4A793B" w14:textId="77777777" w:rsidR="0063254F" w:rsidRDefault="0063254F" w:rsidP="007E1B87">
      <w:pPr>
        <w:spacing w:after="0" w:line="480" w:lineRule="auto"/>
        <w:ind w:firstLine="709"/>
        <w:jc w:val="both"/>
        <w:rPr>
          <w:rFonts w:ascii="Times New Roman" w:hAnsi="Times New Roman" w:cs="Times New Roman"/>
          <w:b/>
          <w:bCs/>
          <w:sz w:val="24"/>
          <w:szCs w:val="24"/>
        </w:rPr>
      </w:pPr>
    </w:p>
    <w:p w14:paraId="773C75FD" w14:textId="77777777" w:rsidR="0063254F" w:rsidRDefault="0063254F" w:rsidP="007E1B87">
      <w:pPr>
        <w:spacing w:after="0" w:line="480" w:lineRule="auto"/>
        <w:ind w:firstLine="709"/>
        <w:jc w:val="both"/>
        <w:rPr>
          <w:rFonts w:ascii="Times New Roman" w:hAnsi="Times New Roman" w:cs="Times New Roman"/>
          <w:b/>
          <w:bCs/>
          <w:sz w:val="24"/>
          <w:szCs w:val="24"/>
        </w:rPr>
      </w:pPr>
    </w:p>
    <w:p w14:paraId="18139EA0" w14:textId="77777777" w:rsidR="0063254F" w:rsidRDefault="0063254F" w:rsidP="007E1B87">
      <w:pPr>
        <w:spacing w:after="0" w:line="480" w:lineRule="auto"/>
        <w:ind w:firstLine="709"/>
        <w:jc w:val="both"/>
        <w:rPr>
          <w:rFonts w:ascii="Times New Roman" w:hAnsi="Times New Roman" w:cs="Times New Roman"/>
          <w:b/>
          <w:bCs/>
          <w:sz w:val="24"/>
          <w:szCs w:val="24"/>
        </w:rPr>
      </w:pPr>
    </w:p>
    <w:p w14:paraId="30B2CFC7" w14:textId="77777777" w:rsidR="0063254F" w:rsidRDefault="0063254F" w:rsidP="007E1B87">
      <w:pPr>
        <w:spacing w:after="0" w:line="480" w:lineRule="auto"/>
        <w:ind w:firstLine="709"/>
        <w:jc w:val="both"/>
        <w:rPr>
          <w:rFonts w:ascii="Times New Roman" w:hAnsi="Times New Roman" w:cs="Times New Roman"/>
          <w:b/>
          <w:bCs/>
          <w:sz w:val="24"/>
          <w:szCs w:val="24"/>
        </w:rPr>
      </w:pPr>
    </w:p>
    <w:p w14:paraId="7F82CAD2" w14:textId="77777777" w:rsidR="0063254F" w:rsidRDefault="0063254F" w:rsidP="007E1B87">
      <w:pPr>
        <w:spacing w:after="0" w:line="480" w:lineRule="auto"/>
        <w:ind w:firstLine="709"/>
        <w:jc w:val="both"/>
        <w:rPr>
          <w:rFonts w:ascii="Times New Roman" w:hAnsi="Times New Roman" w:cs="Times New Roman"/>
          <w:b/>
          <w:bCs/>
          <w:sz w:val="24"/>
          <w:szCs w:val="24"/>
        </w:rPr>
      </w:pPr>
    </w:p>
    <w:p w14:paraId="77D87ADC" w14:textId="77777777" w:rsidR="0063254F" w:rsidRDefault="0063254F" w:rsidP="007E1B87">
      <w:pPr>
        <w:spacing w:after="0" w:line="480" w:lineRule="auto"/>
        <w:ind w:firstLine="709"/>
        <w:jc w:val="both"/>
        <w:rPr>
          <w:rFonts w:ascii="Times New Roman" w:hAnsi="Times New Roman" w:cs="Times New Roman"/>
          <w:b/>
          <w:bCs/>
          <w:sz w:val="24"/>
          <w:szCs w:val="24"/>
        </w:rPr>
      </w:pPr>
    </w:p>
    <w:p w14:paraId="3B5FC4D3" w14:textId="77777777" w:rsidR="0063254F" w:rsidRDefault="0063254F" w:rsidP="007E1B87">
      <w:pPr>
        <w:spacing w:after="0" w:line="480" w:lineRule="auto"/>
        <w:ind w:firstLine="709"/>
        <w:jc w:val="both"/>
        <w:rPr>
          <w:rFonts w:ascii="Times New Roman" w:hAnsi="Times New Roman" w:cs="Times New Roman"/>
          <w:b/>
          <w:bCs/>
          <w:sz w:val="24"/>
          <w:szCs w:val="24"/>
        </w:rPr>
      </w:pPr>
    </w:p>
    <w:p w14:paraId="1E83F769" w14:textId="77777777" w:rsidR="0063254F" w:rsidRPr="00B84651" w:rsidRDefault="0063254F" w:rsidP="007E1B87">
      <w:pPr>
        <w:spacing w:after="0" w:line="480" w:lineRule="auto"/>
        <w:ind w:firstLine="709"/>
        <w:jc w:val="both"/>
        <w:rPr>
          <w:rFonts w:ascii="Times New Roman" w:hAnsi="Times New Roman" w:cs="Times New Roman"/>
          <w:b/>
          <w:bCs/>
          <w:sz w:val="24"/>
          <w:szCs w:val="24"/>
        </w:rPr>
      </w:pPr>
    </w:p>
    <w:p w14:paraId="3BCDCAC8" w14:textId="6331C18D" w:rsidR="000D085D" w:rsidRPr="00B84651" w:rsidRDefault="000D085D" w:rsidP="007E1B87">
      <w:pPr>
        <w:pStyle w:val="Prrafodelista"/>
        <w:numPr>
          <w:ilvl w:val="1"/>
          <w:numId w:val="13"/>
        </w:numPr>
        <w:spacing w:after="0" w:line="480" w:lineRule="auto"/>
        <w:ind w:left="0" w:firstLine="709"/>
        <w:jc w:val="both"/>
        <w:rPr>
          <w:rFonts w:ascii="Times New Roman" w:hAnsi="Times New Roman" w:cs="Times New Roman"/>
          <w:b/>
          <w:bCs/>
          <w:sz w:val="24"/>
          <w:szCs w:val="24"/>
        </w:rPr>
      </w:pPr>
      <w:r w:rsidRPr="00B84651">
        <w:rPr>
          <w:rFonts w:ascii="Times New Roman" w:hAnsi="Times New Roman" w:cs="Times New Roman"/>
          <w:b/>
          <w:bCs/>
          <w:sz w:val="24"/>
          <w:szCs w:val="24"/>
        </w:rPr>
        <w:lastRenderedPageBreak/>
        <w:t>Formulación del problema</w:t>
      </w:r>
    </w:p>
    <w:p w14:paraId="30AC813C" w14:textId="0888503E" w:rsidR="00E1331B" w:rsidRPr="00B84651" w:rsidRDefault="00E1331B" w:rsidP="007E1B87">
      <w:pPr>
        <w:spacing w:after="0" w:line="480" w:lineRule="auto"/>
        <w:ind w:firstLine="709"/>
        <w:jc w:val="both"/>
        <w:rPr>
          <w:rFonts w:ascii="Times New Roman" w:hAnsi="Times New Roman" w:cs="Times New Roman"/>
          <w:b/>
          <w:bCs/>
          <w:sz w:val="24"/>
          <w:szCs w:val="24"/>
        </w:rPr>
      </w:pPr>
    </w:p>
    <w:p w14:paraId="64E6BA41" w14:textId="77777777" w:rsidR="00E1331B" w:rsidRPr="00B84651" w:rsidRDefault="00E1331B" w:rsidP="007E1B87">
      <w:pPr>
        <w:pStyle w:val="Prrafodelista"/>
        <w:spacing w:after="0" w:line="480" w:lineRule="auto"/>
        <w:ind w:left="0" w:firstLine="709"/>
        <w:jc w:val="both"/>
        <w:rPr>
          <w:rFonts w:ascii="Times New Roman" w:hAnsi="Times New Roman" w:cs="Times New Roman"/>
          <w:sz w:val="24"/>
          <w:szCs w:val="24"/>
        </w:rPr>
      </w:pPr>
      <w:r w:rsidRPr="00B84651">
        <w:rPr>
          <w:rFonts w:ascii="Times New Roman" w:hAnsi="Times New Roman" w:cs="Times New Roman"/>
          <w:sz w:val="24"/>
          <w:szCs w:val="24"/>
        </w:rPr>
        <w:t>¿Cuáles son las manifestaciones y factores de la violencia contra las mujeres en la política del departamento del Atlántico entre 2019 y 2023, y cómo han impactado su participación política?</w:t>
      </w:r>
    </w:p>
    <w:p w14:paraId="160AE3AC" w14:textId="77777777" w:rsidR="00E03CA7" w:rsidRPr="00B84651" w:rsidRDefault="00E03CA7" w:rsidP="007E1B87">
      <w:pPr>
        <w:spacing w:after="0" w:line="480" w:lineRule="auto"/>
        <w:ind w:firstLine="709"/>
        <w:jc w:val="both"/>
        <w:rPr>
          <w:rFonts w:ascii="Times New Roman" w:hAnsi="Times New Roman" w:cs="Times New Roman"/>
          <w:color w:val="000000" w:themeColor="text1"/>
          <w:sz w:val="24"/>
          <w:szCs w:val="24"/>
        </w:rPr>
      </w:pPr>
    </w:p>
    <w:p w14:paraId="6193A3D2" w14:textId="133BC5BA" w:rsidR="00075B51" w:rsidRDefault="00075B51" w:rsidP="007E1B87">
      <w:pPr>
        <w:spacing w:after="0" w:line="480" w:lineRule="auto"/>
        <w:ind w:firstLine="709"/>
        <w:jc w:val="both"/>
        <w:rPr>
          <w:rFonts w:ascii="Times New Roman" w:hAnsi="Times New Roman" w:cs="Times New Roman"/>
          <w:b/>
          <w:bCs/>
          <w:sz w:val="24"/>
          <w:szCs w:val="24"/>
        </w:rPr>
      </w:pPr>
      <w:r w:rsidRPr="00B84651">
        <w:rPr>
          <w:rFonts w:ascii="Times New Roman" w:hAnsi="Times New Roman" w:cs="Times New Roman"/>
          <w:b/>
          <w:bCs/>
          <w:sz w:val="24"/>
          <w:szCs w:val="24"/>
        </w:rPr>
        <w:t>1.4 Sub</w:t>
      </w:r>
      <w:r w:rsidR="00AE2515" w:rsidRPr="00B84651">
        <w:rPr>
          <w:rFonts w:ascii="Times New Roman" w:hAnsi="Times New Roman" w:cs="Times New Roman"/>
          <w:b/>
          <w:bCs/>
          <w:sz w:val="24"/>
          <w:szCs w:val="24"/>
        </w:rPr>
        <w:t>-</w:t>
      </w:r>
      <w:r w:rsidR="00B11F47" w:rsidRPr="00B84651">
        <w:rPr>
          <w:rFonts w:ascii="Times New Roman" w:hAnsi="Times New Roman" w:cs="Times New Roman"/>
          <w:b/>
          <w:bCs/>
          <w:sz w:val="24"/>
          <w:szCs w:val="24"/>
        </w:rPr>
        <w:t>Preguntas</w:t>
      </w:r>
      <w:r w:rsidR="00AE2515" w:rsidRPr="00B84651">
        <w:rPr>
          <w:rFonts w:ascii="Times New Roman" w:hAnsi="Times New Roman" w:cs="Times New Roman"/>
          <w:b/>
          <w:bCs/>
          <w:sz w:val="24"/>
          <w:szCs w:val="24"/>
        </w:rPr>
        <w:t>.</w:t>
      </w:r>
    </w:p>
    <w:p w14:paraId="22F111EC" w14:textId="77777777" w:rsidR="00B11F47" w:rsidRPr="00B84651" w:rsidRDefault="00B11F47" w:rsidP="007E1B87">
      <w:pPr>
        <w:spacing w:after="0" w:line="480" w:lineRule="auto"/>
        <w:ind w:firstLine="709"/>
        <w:jc w:val="both"/>
        <w:rPr>
          <w:rFonts w:ascii="Times New Roman" w:hAnsi="Times New Roman" w:cs="Times New Roman"/>
          <w:b/>
          <w:bCs/>
          <w:sz w:val="24"/>
          <w:szCs w:val="24"/>
        </w:rPr>
      </w:pPr>
    </w:p>
    <w:p w14:paraId="780099C2" w14:textId="77777777" w:rsidR="00075B51" w:rsidRPr="00B84651" w:rsidRDefault="00075B51" w:rsidP="007E1B87">
      <w:pPr>
        <w:numPr>
          <w:ilvl w:val="0"/>
          <w:numId w:val="12"/>
        </w:numPr>
        <w:spacing w:after="0" w:line="480" w:lineRule="auto"/>
        <w:ind w:left="0" w:firstLine="709"/>
        <w:jc w:val="both"/>
        <w:rPr>
          <w:rFonts w:ascii="Times New Roman" w:hAnsi="Times New Roman" w:cs="Times New Roman"/>
          <w:sz w:val="24"/>
          <w:szCs w:val="24"/>
        </w:rPr>
      </w:pPr>
      <w:r w:rsidRPr="00B84651">
        <w:rPr>
          <w:rFonts w:ascii="Times New Roman" w:hAnsi="Times New Roman" w:cs="Times New Roman"/>
          <w:b/>
          <w:bCs/>
          <w:sz w:val="24"/>
          <w:szCs w:val="24"/>
        </w:rPr>
        <w:t>¿</w:t>
      </w:r>
      <w:r w:rsidRPr="00B84651">
        <w:rPr>
          <w:rFonts w:ascii="Times New Roman" w:hAnsi="Times New Roman" w:cs="Times New Roman"/>
          <w:sz w:val="24"/>
          <w:szCs w:val="24"/>
        </w:rPr>
        <w:t>Qué tipos de violencia (física, psicológica, simbólica, etc.) han sufrido las mujeres políticas en el Atlántico durante este período?</w:t>
      </w:r>
    </w:p>
    <w:p w14:paraId="4A17ABF3" w14:textId="77777777" w:rsidR="00075B51" w:rsidRPr="00B84651" w:rsidRDefault="00075B51" w:rsidP="007E1B87">
      <w:pPr>
        <w:numPr>
          <w:ilvl w:val="0"/>
          <w:numId w:val="12"/>
        </w:numPr>
        <w:spacing w:after="0" w:line="480" w:lineRule="auto"/>
        <w:ind w:left="0" w:firstLine="709"/>
        <w:jc w:val="both"/>
        <w:rPr>
          <w:rFonts w:ascii="Times New Roman" w:hAnsi="Times New Roman" w:cs="Times New Roman"/>
          <w:sz w:val="24"/>
          <w:szCs w:val="24"/>
        </w:rPr>
      </w:pPr>
      <w:r w:rsidRPr="00B84651">
        <w:rPr>
          <w:rFonts w:ascii="Times New Roman" w:hAnsi="Times New Roman" w:cs="Times New Roman"/>
          <w:sz w:val="24"/>
          <w:szCs w:val="24"/>
        </w:rPr>
        <w:t>¿Cuáles son los factores socioculturales y estructurales que han contribuido a la violencia de género en el ámbito político?</w:t>
      </w:r>
    </w:p>
    <w:p w14:paraId="092C6884" w14:textId="77777777" w:rsidR="00075B51" w:rsidRPr="00B84651" w:rsidRDefault="00075B51" w:rsidP="007E1B87">
      <w:pPr>
        <w:numPr>
          <w:ilvl w:val="0"/>
          <w:numId w:val="12"/>
        </w:numPr>
        <w:spacing w:after="0" w:line="480" w:lineRule="auto"/>
        <w:ind w:left="0" w:firstLine="709"/>
        <w:jc w:val="both"/>
        <w:rPr>
          <w:rFonts w:ascii="Times New Roman" w:hAnsi="Times New Roman" w:cs="Times New Roman"/>
          <w:sz w:val="24"/>
          <w:szCs w:val="24"/>
        </w:rPr>
      </w:pPr>
      <w:r w:rsidRPr="00B84651">
        <w:rPr>
          <w:rFonts w:ascii="Times New Roman" w:hAnsi="Times New Roman" w:cs="Times New Roman"/>
          <w:sz w:val="24"/>
          <w:szCs w:val="24"/>
        </w:rPr>
        <w:t>¿Cómo han respondido las instituciones gubernamentales y sociales ante la violencia contra las mujeres políticas en el Atlántico?</w:t>
      </w:r>
    </w:p>
    <w:p w14:paraId="07B23E43" w14:textId="77777777" w:rsidR="00075B51" w:rsidRPr="00B84651" w:rsidRDefault="00075B51" w:rsidP="007E1B87">
      <w:pPr>
        <w:numPr>
          <w:ilvl w:val="0"/>
          <w:numId w:val="12"/>
        </w:numPr>
        <w:spacing w:after="0" w:line="480" w:lineRule="auto"/>
        <w:ind w:left="0" w:firstLine="709"/>
        <w:jc w:val="both"/>
        <w:rPr>
          <w:rFonts w:ascii="Times New Roman" w:hAnsi="Times New Roman" w:cs="Times New Roman"/>
          <w:sz w:val="24"/>
          <w:szCs w:val="24"/>
        </w:rPr>
      </w:pPr>
      <w:r w:rsidRPr="00B84651">
        <w:rPr>
          <w:rFonts w:ascii="Times New Roman" w:hAnsi="Times New Roman" w:cs="Times New Roman"/>
          <w:sz w:val="24"/>
          <w:szCs w:val="24"/>
        </w:rPr>
        <w:t>¿Qué efectos ha tenido la violencia contra las mujeres en la política sobre su representación y participación en la toma de decisiones?</w:t>
      </w:r>
    </w:p>
    <w:p w14:paraId="5C0B4D8E" w14:textId="77777777" w:rsidR="00075B51" w:rsidRDefault="00075B51" w:rsidP="007E1B87">
      <w:pPr>
        <w:numPr>
          <w:ilvl w:val="0"/>
          <w:numId w:val="12"/>
        </w:numPr>
        <w:spacing w:after="0" w:line="480" w:lineRule="auto"/>
        <w:ind w:left="0" w:firstLine="709"/>
        <w:jc w:val="both"/>
        <w:rPr>
          <w:rFonts w:ascii="Times New Roman" w:hAnsi="Times New Roman" w:cs="Times New Roman"/>
          <w:sz w:val="24"/>
          <w:szCs w:val="24"/>
        </w:rPr>
      </w:pPr>
      <w:r w:rsidRPr="00B84651">
        <w:rPr>
          <w:rFonts w:ascii="Times New Roman" w:hAnsi="Times New Roman" w:cs="Times New Roman"/>
          <w:sz w:val="24"/>
          <w:szCs w:val="24"/>
        </w:rPr>
        <w:t>¿Existen diferencias en la violencia sufrida por mujeres políticas según su nivel de liderazgo (local, regional, nacional)?</w:t>
      </w:r>
    </w:p>
    <w:p w14:paraId="12000BF6" w14:textId="77777777" w:rsidR="00DA6EB7" w:rsidRPr="00B84651" w:rsidRDefault="00DA6EB7" w:rsidP="007E1B87">
      <w:pPr>
        <w:spacing w:after="0" w:line="480" w:lineRule="auto"/>
        <w:ind w:firstLine="709"/>
        <w:jc w:val="both"/>
        <w:rPr>
          <w:rFonts w:ascii="Times New Roman" w:hAnsi="Times New Roman" w:cs="Times New Roman"/>
          <w:sz w:val="24"/>
          <w:szCs w:val="24"/>
        </w:rPr>
      </w:pPr>
    </w:p>
    <w:p w14:paraId="70F38E4C" w14:textId="36CBB9A1" w:rsidR="002A5706" w:rsidRPr="00B84651" w:rsidRDefault="00C4438C" w:rsidP="007E1B87">
      <w:pPr>
        <w:spacing w:after="0" w:line="480" w:lineRule="auto"/>
        <w:ind w:firstLine="709"/>
        <w:jc w:val="both"/>
        <w:rPr>
          <w:rFonts w:ascii="Times New Roman" w:hAnsi="Times New Roman" w:cs="Times New Roman"/>
          <w:b/>
          <w:bCs/>
          <w:sz w:val="24"/>
          <w:szCs w:val="24"/>
        </w:rPr>
      </w:pPr>
      <w:r w:rsidRPr="00B84651">
        <w:rPr>
          <w:rFonts w:ascii="Times New Roman" w:hAnsi="Times New Roman" w:cs="Times New Roman"/>
          <w:b/>
          <w:bCs/>
          <w:sz w:val="24"/>
          <w:szCs w:val="24"/>
        </w:rPr>
        <w:t xml:space="preserve">2. </w:t>
      </w:r>
      <w:r w:rsidR="002A5706" w:rsidRPr="00B84651">
        <w:rPr>
          <w:rFonts w:ascii="Times New Roman" w:hAnsi="Times New Roman" w:cs="Times New Roman"/>
          <w:b/>
          <w:bCs/>
          <w:sz w:val="24"/>
          <w:szCs w:val="24"/>
        </w:rPr>
        <w:t>Justificación</w:t>
      </w:r>
    </w:p>
    <w:p w14:paraId="006B36E9" w14:textId="77777777" w:rsidR="0053220B" w:rsidRPr="00B84651" w:rsidRDefault="002A5706"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La mujer desde los inicios de la civilización ha tenido trabas para su consideración en diferentes espacios como públicos y privados. La participación política de la mejor no ha dejado de ser un ámbito en el que la mujer le ha tocado ganar un lugar para que se tenga a consideración su participación para tener vocería de representación en los diferentes espacios.</w:t>
      </w:r>
      <w:r w:rsidR="0053220B" w:rsidRPr="00B84651">
        <w:rPr>
          <w:rFonts w:ascii="Times New Roman" w:hAnsi="Times New Roman" w:cs="Times New Roman"/>
          <w:sz w:val="24"/>
          <w:szCs w:val="24"/>
        </w:rPr>
        <w:t xml:space="preserve"> </w:t>
      </w:r>
    </w:p>
    <w:p w14:paraId="63C254DD" w14:textId="37D16A8D" w:rsidR="002A5706" w:rsidRPr="00B84651" w:rsidRDefault="0053220B"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lastRenderedPageBreak/>
        <w:t xml:space="preserve">Conforme a lo anterior, en la edad media en la época de la burguesía el hombre era aquel que vivía de la tierra, a menudo trabajando bajo condiciones de la servidumbre, y era el responsable de la manutención de las tierras de los nobles, la mujer por otro lado era la encargada de los que haceres del hogar y por lo que, de generación en generación, se les negó la oportunidad de tener una educación. </w:t>
      </w:r>
    </w:p>
    <w:p w14:paraId="5651DE8B" w14:textId="1DD36B91" w:rsidR="0063254F" w:rsidRPr="00B84651" w:rsidRDefault="002A5706" w:rsidP="0063254F">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 xml:space="preserve">El menos precio de la sociedad con respecto </w:t>
      </w:r>
      <w:r w:rsidR="00330A48" w:rsidRPr="00B84651">
        <w:rPr>
          <w:rFonts w:ascii="Times New Roman" w:hAnsi="Times New Roman" w:cs="Times New Roman"/>
          <w:sz w:val="24"/>
          <w:szCs w:val="24"/>
        </w:rPr>
        <w:t>al</w:t>
      </w:r>
      <w:r w:rsidRPr="00B84651">
        <w:rPr>
          <w:rFonts w:ascii="Times New Roman" w:hAnsi="Times New Roman" w:cs="Times New Roman"/>
          <w:sz w:val="24"/>
          <w:szCs w:val="24"/>
        </w:rPr>
        <w:t xml:space="preserve"> ejercicio de la mujer en los diferentes espacios, siempre se mantuvo en consideración como el sexo débil que no tenían las capacidades mentales suficientes para emitir una opinión con referente a los asuntos públicos, y mucho menos no tener un espacio de participación ni referencia para asuntos políticos. Siempre para la época se </w:t>
      </w:r>
      <w:r w:rsidR="005C4365" w:rsidRPr="00B84651">
        <w:rPr>
          <w:rFonts w:ascii="Times New Roman" w:hAnsi="Times New Roman" w:cs="Times New Roman"/>
          <w:sz w:val="24"/>
          <w:szCs w:val="24"/>
        </w:rPr>
        <w:t>consideraba que</w:t>
      </w:r>
      <w:r w:rsidRPr="00B84651">
        <w:rPr>
          <w:rFonts w:ascii="Times New Roman" w:hAnsi="Times New Roman" w:cs="Times New Roman"/>
          <w:sz w:val="24"/>
          <w:szCs w:val="24"/>
        </w:rPr>
        <w:t xml:space="preserve"> las mujeres no tenían las capacidades intelectuales para </w:t>
      </w:r>
      <w:r w:rsidR="005C4365" w:rsidRPr="00B84651">
        <w:rPr>
          <w:rFonts w:ascii="Times New Roman" w:hAnsi="Times New Roman" w:cs="Times New Roman"/>
          <w:sz w:val="24"/>
          <w:szCs w:val="24"/>
        </w:rPr>
        <w:t>la toma de decisiones en he implementación de temas en control político.</w:t>
      </w:r>
    </w:p>
    <w:p w14:paraId="0253FEAF" w14:textId="36D42598" w:rsidR="0053220B" w:rsidRPr="00B84651" w:rsidRDefault="0053220B"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“En América Latina, el reconocimiento de la ciudadanía para las mujeres se estableció por primera vez en Ecuador en 1929, seguido casi inmediatamente por Chile y Uruguay en 1931.Sólo 30 años más tarde quedaría concluida la tarea de darle a la mujer el derecho al voto en la región, cuando Paraguay y El Salvador lo incorporaron en sus constituciones en 1961.”</w:t>
      </w:r>
      <w:r w:rsidR="00394915" w:rsidRPr="00B84651">
        <w:rPr>
          <w:rFonts w:ascii="Times New Roman" w:hAnsi="Times New Roman" w:cs="Times New Roman"/>
          <w:sz w:val="24"/>
          <w:szCs w:val="24"/>
        </w:rPr>
        <w:t xml:space="preserve"> (Arámbula, A. 2008.)</w:t>
      </w:r>
    </w:p>
    <w:p w14:paraId="1ECBA079" w14:textId="7609133E" w:rsidR="005020AE" w:rsidRPr="00B84651" w:rsidRDefault="003A6686"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 xml:space="preserve">Es de impacto considerar que el voto femenino en 1951 ya implementado para su uso en el </w:t>
      </w:r>
      <w:r w:rsidR="005020AE" w:rsidRPr="00B84651">
        <w:rPr>
          <w:rFonts w:ascii="Times New Roman" w:hAnsi="Times New Roman" w:cs="Times New Roman"/>
          <w:sz w:val="24"/>
          <w:szCs w:val="24"/>
        </w:rPr>
        <w:t>país</w:t>
      </w:r>
      <w:r w:rsidRPr="00B84651">
        <w:rPr>
          <w:rFonts w:ascii="Times New Roman" w:hAnsi="Times New Roman" w:cs="Times New Roman"/>
          <w:sz w:val="24"/>
          <w:szCs w:val="24"/>
        </w:rPr>
        <w:t xml:space="preserve"> se haya puesto en ejercicio en 1957 para la aprobación de la expulsión de comunistas en el frente nacional</w:t>
      </w:r>
      <w:r w:rsidR="005020AE" w:rsidRPr="00B84651">
        <w:rPr>
          <w:rFonts w:ascii="Times New Roman" w:hAnsi="Times New Roman" w:cs="Times New Roman"/>
          <w:sz w:val="24"/>
          <w:szCs w:val="24"/>
        </w:rPr>
        <w:t>.</w:t>
      </w:r>
    </w:p>
    <w:p w14:paraId="44433EA5" w14:textId="5C9EE9EF" w:rsidR="005020AE" w:rsidRPr="00B84651" w:rsidRDefault="005020AE"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 xml:space="preserve">La elección del tema </w:t>
      </w:r>
      <w:r w:rsidRPr="00B84651">
        <w:rPr>
          <w:rFonts w:ascii="Times New Roman" w:hAnsi="Times New Roman" w:cs="Times New Roman"/>
          <w:b/>
          <w:bCs/>
          <w:sz w:val="24"/>
          <w:szCs w:val="24"/>
        </w:rPr>
        <w:t xml:space="preserve">"Análisis de la Violencia Contra la Mujer Política en el </w:t>
      </w:r>
      <w:r w:rsidR="00AB0C89" w:rsidRPr="00B84651">
        <w:rPr>
          <w:rFonts w:ascii="Times New Roman" w:hAnsi="Times New Roman" w:cs="Times New Roman"/>
          <w:b/>
          <w:bCs/>
          <w:sz w:val="24"/>
          <w:szCs w:val="24"/>
        </w:rPr>
        <w:t>d</w:t>
      </w:r>
      <w:r w:rsidRPr="00B84651">
        <w:rPr>
          <w:rFonts w:ascii="Times New Roman" w:hAnsi="Times New Roman" w:cs="Times New Roman"/>
          <w:b/>
          <w:bCs/>
          <w:sz w:val="24"/>
          <w:szCs w:val="24"/>
        </w:rPr>
        <w:t>epartamento del Atlántico"</w:t>
      </w:r>
      <w:r w:rsidRPr="00B84651">
        <w:rPr>
          <w:rFonts w:ascii="Times New Roman" w:hAnsi="Times New Roman" w:cs="Times New Roman"/>
          <w:sz w:val="24"/>
          <w:szCs w:val="24"/>
        </w:rPr>
        <w:t xml:space="preserve"> se justifica por su relevancia en un contexto donde la participación de las mujeres en la política es crucial para el fortalecimiento de la democracia y la equidad de género, esta investigación se sitúa en un campo interdisciplinar, combinando elementos de la sociología, la ciencia política, los estudios de género y los derechos humanos</w:t>
      </w:r>
      <w:r w:rsidR="00B56F8B" w:rsidRPr="00B84651">
        <w:rPr>
          <w:rFonts w:ascii="Times New Roman" w:hAnsi="Times New Roman" w:cs="Times New Roman"/>
          <w:sz w:val="24"/>
          <w:szCs w:val="24"/>
        </w:rPr>
        <w:t>. L</w:t>
      </w:r>
      <w:r w:rsidRPr="00B84651">
        <w:rPr>
          <w:rFonts w:ascii="Times New Roman" w:hAnsi="Times New Roman" w:cs="Times New Roman"/>
          <w:sz w:val="24"/>
          <w:szCs w:val="24"/>
        </w:rPr>
        <w:t xml:space="preserve">a violencia política </w:t>
      </w:r>
      <w:r w:rsidRPr="00B84651">
        <w:rPr>
          <w:rFonts w:ascii="Times New Roman" w:hAnsi="Times New Roman" w:cs="Times New Roman"/>
          <w:sz w:val="24"/>
          <w:szCs w:val="24"/>
        </w:rPr>
        <w:lastRenderedPageBreak/>
        <w:t>contra las mujeres no solo es un problema que limita su capacidad de incidencia en la toma de decisiones, sino que también refleja la persistente cultura patriarcal y las estructuras de poder desiguales en la sociedad colombiana.</w:t>
      </w:r>
    </w:p>
    <w:p w14:paraId="62C70732" w14:textId="77777777" w:rsidR="005020AE" w:rsidRPr="00B84651" w:rsidRDefault="005020AE"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Desde la perspectiva de la factibilidad, el estudio se apoya en un acceso relativamente amplio a datos, testimonios y casos documentados que permitirán un análisis riguroso y exhaustivo. La disponibilidad de información sobre la violencia política y su impacto en las mujeres del Atlántico proporciona una base sólida para la investigación, haciendo que esta sea no solo viable, sino también necesaria.</w:t>
      </w:r>
    </w:p>
    <w:p w14:paraId="086BFF68" w14:textId="1CC81EFB" w:rsidR="005020AE" w:rsidRPr="00B84651" w:rsidRDefault="005020AE"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La importancia de este tema se manifiesta en diversos aspectos</w:t>
      </w:r>
      <w:r w:rsidR="00304A39" w:rsidRPr="00B84651">
        <w:rPr>
          <w:rFonts w:ascii="Times New Roman" w:hAnsi="Times New Roman" w:cs="Times New Roman"/>
          <w:sz w:val="24"/>
          <w:szCs w:val="24"/>
        </w:rPr>
        <w:t>, e</w:t>
      </w:r>
      <w:r w:rsidRPr="00B84651">
        <w:rPr>
          <w:rFonts w:ascii="Times New Roman" w:hAnsi="Times New Roman" w:cs="Times New Roman"/>
          <w:sz w:val="24"/>
          <w:szCs w:val="24"/>
        </w:rPr>
        <w:t>n primer lugar, su actualidad es innegable, dado que la violencia contra las mujeres en el ámbito político se ha intensificado, especialmente en contextos de polarización y conflicto</w:t>
      </w:r>
      <w:r w:rsidR="00304A39" w:rsidRPr="00B84651">
        <w:rPr>
          <w:rFonts w:ascii="Times New Roman" w:hAnsi="Times New Roman" w:cs="Times New Roman"/>
          <w:sz w:val="24"/>
          <w:szCs w:val="24"/>
        </w:rPr>
        <w:t>, a</w:t>
      </w:r>
      <w:r w:rsidRPr="00B84651">
        <w:rPr>
          <w:rFonts w:ascii="Times New Roman" w:hAnsi="Times New Roman" w:cs="Times New Roman"/>
          <w:sz w:val="24"/>
          <w:szCs w:val="24"/>
        </w:rPr>
        <w:t>demás, el número creciente de mujeres que han sido víctimas de esta violencia en el Atlántico subraya la urgencia de abordar el problema. La falta de soluciones efectivas a lo largo del tiempo, a pesar de los esfuerzos por promover la igualdad de género, resalta la necesidad de investigar y proponer nuevas estrategias que puedan impactar positivamente en esta situación</w:t>
      </w:r>
      <w:r w:rsidR="00D62AC0" w:rsidRPr="00B84651">
        <w:rPr>
          <w:rFonts w:ascii="Times New Roman" w:hAnsi="Times New Roman" w:cs="Times New Roman"/>
          <w:sz w:val="24"/>
          <w:szCs w:val="24"/>
        </w:rPr>
        <w:t>, l</w:t>
      </w:r>
      <w:r w:rsidRPr="00B84651">
        <w:rPr>
          <w:rFonts w:ascii="Times New Roman" w:hAnsi="Times New Roman" w:cs="Times New Roman"/>
          <w:sz w:val="24"/>
          <w:szCs w:val="24"/>
        </w:rPr>
        <w:t xml:space="preserve">a novedad del enfoque en la violencia política contra mujeres, un tema aún </w:t>
      </w:r>
      <w:proofErr w:type="spellStart"/>
      <w:r w:rsidRPr="00B84651">
        <w:rPr>
          <w:rFonts w:ascii="Times New Roman" w:hAnsi="Times New Roman" w:cs="Times New Roman"/>
          <w:sz w:val="24"/>
          <w:szCs w:val="24"/>
        </w:rPr>
        <w:t>sub</w:t>
      </w:r>
      <w:r w:rsidR="00820377" w:rsidRPr="00B84651">
        <w:rPr>
          <w:rFonts w:ascii="Times New Roman" w:hAnsi="Times New Roman" w:cs="Times New Roman"/>
          <w:sz w:val="24"/>
          <w:szCs w:val="24"/>
        </w:rPr>
        <w:t>-</w:t>
      </w:r>
      <w:r w:rsidRPr="00B84651">
        <w:rPr>
          <w:rFonts w:ascii="Times New Roman" w:hAnsi="Times New Roman" w:cs="Times New Roman"/>
          <w:sz w:val="24"/>
          <w:szCs w:val="24"/>
        </w:rPr>
        <w:t>explorado</w:t>
      </w:r>
      <w:proofErr w:type="spellEnd"/>
      <w:r w:rsidRPr="00B84651">
        <w:rPr>
          <w:rFonts w:ascii="Times New Roman" w:hAnsi="Times New Roman" w:cs="Times New Roman"/>
          <w:sz w:val="24"/>
          <w:szCs w:val="24"/>
        </w:rPr>
        <w:t xml:space="preserve"> en muchas investigaciones, también añade un valor significativo a este estudio.</w:t>
      </w:r>
    </w:p>
    <w:p w14:paraId="3231DE06" w14:textId="1359BC78" w:rsidR="005020AE" w:rsidRPr="00B84651" w:rsidRDefault="005020AE"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El impacto esperado de esta investigación es considerable</w:t>
      </w:r>
      <w:r w:rsidR="00D62AC0" w:rsidRPr="00B84651">
        <w:rPr>
          <w:rFonts w:ascii="Times New Roman" w:hAnsi="Times New Roman" w:cs="Times New Roman"/>
          <w:sz w:val="24"/>
          <w:szCs w:val="24"/>
        </w:rPr>
        <w:t>, l</w:t>
      </w:r>
      <w:r w:rsidRPr="00B84651">
        <w:rPr>
          <w:rFonts w:ascii="Times New Roman" w:hAnsi="Times New Roman" w:cs="Times New Roman"/>
          <w:sz w:val="24"/>
          <w:szCs w:val="24"/>
        </w:rPr>
        <w:t>as mujeres políticas del Atlántico, así como otras regiones, podrán beneficiarse de un análisis que no solo visibiliza sus experiencias y desafíos, sino que también busca generar conciencia sobre la gravedad del problema. Además, se anticipa que los resultados de este trabajo generen recomendaciones para políticas públicas más inclusivas y efectivas, que aborden la violencia de género en el contexto político de manera integral.</w:t>
      </w:r>
    </w:p>
    <w:p w14:paraId="77603B7A" w14:textId="77777777" w:rsidR="00D62AC0" w:rsidRPr="00B84651" w:rsidRDefault="005020AE"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lastRenderedPageBreak/>
        <w:t>Finalmente, se espera que la investigación produzca productos académicos y sociales que fomenten la sensibilización y el cambio en la percepción sobre la violencia política contra las mujeres</w:t>
      </w:r>
      <w:r w:rsidR="00D62AC0" w:rsidRPr="00B84651">
        <w:rPr>
          <w:rFonts w:ascii="Times New Roman" w:hAnsi="Times New Roman" w:cs="Times New Roman"/>
          <w:sz w:val="24"/>
          <w:szCs w:val="24"/>
        </w:rPr>
        <w:t xml:space="preserve">. </w:t>
      </w:r>
    </w:p>
    <w:p w14:paraId="6285614B" w14:textId="77777777" w:rsidR="00D62AC0" w:rsidRPr="00B84651" w:rsidRDefault="005020AE"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Esto podría incluir artículos académicos, presentaciones en conferencias, y talleres comunitarios, contribuyendo así a un debate más amplio sobre la equidad de género y la participación política.</w:t>
      </w:r>
    </w:p>
    <w:p w14:paraId="3E1F4A39" w14:textId="41D6A504" w:rsidR="005020AE" w:rsidRPr="00B84651" w:rsidRDefault="005020AE"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 xml:space="preserve"> En resumen, este análisis es pertinente, relevante e impactante, y se presenta como un paso fundamental hacia la lucha por la igualdad y la eliminación de la violencia en todas sus formas.</w:t>
      </w:r>
    </w:p>
    <w:p w14:paraId="48299E8E" w14:textId="77777777" w:rsidR="005471FA" w:rsidRDefault="005471FA" w:rsidP="007E1B87">
      <w:pPr>
        <w:spacing w:after="0" w:line="480" w:lineRule="auto"/>
        <w:ind w:firstLine="709"/>
        <w:jc w:val="both"/>
        <w:rPr>
          <w:rFonts w:ascii="Times New Roman" w:hAnsi="Times New Roman" w:cs="Times New Roman"/>
          <w:sz w:val="24"/>
          <w:szCs w:val="24"/>
        </w:rPr>
      </w:pPr>
    </w:p>
    <w:p w14:paraId="655B86FC" w14:textId="77777777" w:rsidR="00E03CA7" w:rsidRDefault="00E03CA7" w:rsidP="007E1B87">
      <w:pPr>
        <w:spacing w:after="0" w:line="480" w:lineRule="auto"/>
        <w:ind w:firstLine="709"/>
        <w:jc w:val="both"/>
        <w:rPr>
          <w:rFonts w:ascii="Times New Roman" w:hAnsi="Times New Roman" w:cs="Times New Roman"/>
          <w:sz w:val="24"/>
          <w:szCs w:val="24"/>
        </w:rPr>
      </w:pPr>
    </w:p>
    <w:p w14:paraId="20A2661F" w14:textId="77777777" w:rsidR="00E03CA7" w:rsidRDefault="00E03CA7" w:rsidP="007E1B87">
      <w:pPr>
        <w:spacing w:after="0" w:line="480" w:lineRule="auto"/>
        <w:ind w:firstLine="709"/>
        <w:jc w:val="both"/>
        <w:rPr>
          <w:rFonts w:ascii="Times New Roman" w:hAnsi="Times New Roman" w:cs="Times New Roman"/>
          <w:sz w:val="24"/>
          <w:szCs w:val="24"/>
        </w:rPr>
      </w:pPr>
    </w:p>
    <w:p w14:paraId="258C4D59" w14:textId="77777777" w:rsidR="00E03CA7" w:rsidRDefault="00E03CA7" w:rsidP="007E1B87">
      <w:pPr>
        <w:spacing w:after="0" w:line="480" w:lineRule="auto"/>
        <w:ind w:firstLine="709"/>
        <w:jc w:val="both"/>
        <w:rPr>
          <w:rFonts w:ascii="Times New Roman" w:hAnsi="Times New Roman" w:cs="Times New Roman"/>
          <w:sz w:val="24"/>
          <w:szCs w:val="24"/>
        </w:rPr>
      </w:pPr>
    </w:p>
    <w:p w14:paraId="557F7F48" w14:textId="77777777" w:rsidR="00E03CA7" w:rsidRDefault="00E03CA7" w:rsidP="007E1B87">
      <w:pPr>
        <w:spacing w:after="0" w:line="480" w:lineRule="auto"/>
        <w:ind w:firstLine="709"/>
        <w:jc w:val="both"/>
        <w:rPr>
          <w:rFonts w:ascii="Times New Roman" w:hAnsi="Times New Roman" w:cs="Times New Roman"/>
          <w:sz w:val="24"/>
          <w:szCs w:val="24"/>
        </w:rPr>
      </w:pPr>
    </w:p>
    <w:p w14:paraId="7A069D37" w14:textId="77777777" w:rsidR="00E03CA7" w:rsidRDefault="00E03CA7" w:rsidP="007E1B87">
      <w:pPr>
        <w:spacing w:after="0" w:line="480" w:lineRule="auto"/>
        <w:ind w:firstLine="709"/>
        <w:jc w:val="both"/>
        <w:rPr>
          <w:rFonts w:ascii="Times New Roman" w:hAnsi="Times New Roman" w:cs="Times New Roman"/>
          <w:sz w:val="24"/>
          <w:szCs w:val="24"/>
        </w:rPr>
      </w:pPr>
    </w:p>
    <w:p w14:paraId="6DF41DFD" w14:textId="77777777" w:rsidR="00E03CA7" w:rsidRDefault="00E03CA7" w:rsidP="007E1B87">
      <w:pPr>
        <w:spacing w:after="0" w:line="480" w:lineRule="auto"/>
        <w:ind w:firstLine="709"/>
        <w:jc w:val="both"/>
        <w:rPr>
          <w:rFonts w:ascii="Times New Roman" w:hAnsi="Times New Roman" w:cs="Times New Roman"/>
          <w:sz w:val="24"/>
          <w:szCs w:val="24"/>
        </w:rPr>
      </w:pPr>
    </w:p>
    <w:p w14:paraId="3C6B70C4" w14:textId="77777777" w:rsidR="00E03CA7" w:rsidRDefault="00E03CA7" w:rsidP="007E1B87">
      <w:pPr>
        <w:spacing w:after="0" w:line="480" w:lineRule="auto"/>
        <w:ind w:firstLine="709"/>
        <w:jc w:val="both"/>
        <w:rPr>
          <w:rFonts w:ascii="Times New Roman" w:hAnsi="Times New Roman" w:cs="Times New Roman"/>
          <w:sz w:val="24"/>
          <w:szCs w:val="24"/>
        </w:rPr>
      </w:pPr>
    </w:p>
    <w:p w14:paraId="0E67CDDF" w14:textId="77777777" w:rsidR="00E03CA7" w:rsidRDefault="00E03CA7" w:rsidP="007E1B87">
      <w:pPr>
        <w:spacing w:after="0" w:line="480" w:lineRule="auto"/>
        <w:ind w:firstLine="709"/>
        <w:jc w:val="both"/>
        <w:rPr>
          <w:rFonts w:ascii="Times New Roman" w:hAnsi="Times New Roman" w:cs="Times New Roman"/>
          <w:sz w:val="24"/>
          <w:szCs w:val="24"/>
        </w:rPr>
      </w:pPr>
    </w:p>
    <w:p w14:paraId="39C2C159" w14:textId="77777777" w:rsidR="00E03CA7" w:rsidRDefault="00E03CA7" w:rsidP="007E1B87">
      <w:pPr>
        <w:spacing w:after="0" w:line="480" w:lineRule="auto"/>
        <w:ind w:firstLine="709"/>
        <w:jc w:val="both"/>
        <w:rPr>
          <w:rFonts w:ascii="Times New Roman" w:hAnsi="Times New Roman" w:cs="Times New Roman"/>
          <w:sz w:val="24"/>
          <w:szCs w:val="24"/>
        </w:rPr>
      </w:pPr>
    </w:p>
    <w:p w14:paraId="7967F3C8" w14:textId="77777777" w:rsidR="00E03CA7" w:rsidRDefault="00E03CA7" w:rsidP="007E1B87">
      <w:pPr>
        <w:spacing w:after="0" w:line="480" w:lineRule="auto"/>
        <w:ind w:firstLine="709"/>
        <w:jc w:val="both"/>
        <w:rPr>
          <w:rFonts w:ascii="Times New Roman" w:hAnsi="Times New Roman" w:cs="Times New Roman"/>
          <w:sz w:val="24"/>
          <w:szCs w:val="24"/>
        </w:rPr>
      </w:pPr>
    </w:p>
    <w:p w14:paraId="368804B9" w14:textId="77777777" w:rsidR="00E03CA7" w:rsidRDefault="00E03CA7" w:rsidP="007E1B87">
      <w:pPr>
        <w:spacing w:after="0" w:line="480" w:lineRule="auto"/>
        <w:ind w:firstLine="709"/>
        <w:jc w:val="both"/>
        <w:rPr>
          <w:rFonts w:ascii="Times New Roman" w:hAnsi="Times New Roman" w:cs="Times New Roman"/>
          <w:sz w:val="24"/>
          <w:szCs w:val="24"/>
        </w:rPr>
      </w:pPr>
    </w:p>
    <w:p w14:paraId="373A7F13" w14:textId="77777777" w:rsidR="00E03CA7" w:rsidRDefault="00E03CA7" w:rsidP="007E1B87">
      <w:pPr>
        <w:spacing w:after="0" w:line="480" w:lineRule="auto"/>
        <w:ind w:firstLine="709"/>
        <w:jc w:val="both"/>
        <w:rPr>
          <w:rFonts w:ascii="Times New Roman" w:hAnsi="Times New Roman" w:cs="Times New Roman"/>
          <w:sz w:val="24"/>
          <w:szCs w:val="24"/>
        </w:rPr>
      </w:pPr>
    </w:p>
    <w:p w14:paraId="1058DE73" w14:textId="77777777" w:rsidR="00E03CA7" w:rsidRDefault="00E03CA7" w:rsidP="007E1B87">
      <w:pPr>
        <w:spacing w:after="0" w:line="480" w:lineRule="auto"/>
        <w:ind w:firstLine="709"/>
        <w:jc w:val="both"/>
        <w:rPr>
          <w:rFonts w:ascii="Times New Roman" w:hAnsi="Times New Roman" w:cs="Times New Roman"/>
          <w:sz w:val="24"/>
          <w:szCs w:val="24"/>
        </w:rPr>
      </w:pPr>
    </w:p>
    <w:p w14:paraId="7D5B6AE8" w14:textId="77777777" w:rsidR="00E03CA7" w:rsidRDefault="00E03CA7" w:rsidP="007E1B87">
      <w:pPr>
        <w:spacing w:after="0" w:line="480" w:lineRule="auto"/>
        <w:ind w:firstLine="709"/>
        <w:jc w:val="both"/>
        <w:rPr>
          <w:rFonts w:ascii="Times New Roman" w:hAnsi="Times New Roman" w:cs="Times New Roman"/>
          <w:sz w:val="24"/>
          <w:szCs w:val="24"/>
        </w:rPr>
      </w:pPr>
    </w:p>
    <w:p w14:paraId="4A9CBF34" w14:textId="77777777" w:rsidR="005471FA" w:rsidRPr="00B84651" w:rsidRDefault="005471FA" w:rsidP="0063254F">
      <w:pPr>
        <w:spacing w:after="0" w:line="480" w:lineRule="auto"/>
        <w:jc w:val="both"/>
        <w:rPr>
          <w:rFonts w:ascii="Times New Roman" w:hAnsi="Times New Roman" w:cs="Times New Roman"/>
          <w:sz w:val="24"/>
          <w:szCs w:val="24"/>
        </w:rPr>
      </w:pPr>
    </w:p>
    <w:p w14:paraId="3B901F22" w14:textId="0C816078" w:rsidR="00D62AC0" w:rsidRPr="00B84651" w:rsidRDefault="00C4438C" w:rsidP="007E1B87">
      <w:pPr>
        <w:spacing w:after="0" w:line="480" w:lineRule="auto"/>
        <w:ind w:firstLine="709"/>
        <w:jc w:val="both"/>
        <w:rPr>
          <w:rFonts w:ascii="Times New Roman" w:hAnsi="Times New Roman" w:cs="Times New Roman"/>
          <w:b/>
          <w:bCs/>
          <w:sz w:val="24"/>
          <w:szCs w:val="24"/>
        </w:rPr>
      </w:pPr>
      <w:r w:rsidRPr="00B84651">
        <w:rPr>
          <w:rFonts w:ascii="Times New Roman" w:hAnsi="Times New Roman" w:cs="Times New Roman"/>
          <w:b/>
          <w:bCs/>
          <w:sz w:val="24"/>
          <w:szCs w:val="24"/>
        </w:rPr>
        <w:lastRenderedPageBreak/>
        <w:t xml:space="preserve">3. </w:t>
      </w:r>
      <w:r w:rsidR="00D62AC0" w:rsidRPr="00B84651">
        <w:rPr>
          <w:rFonts w:ascii="Times New Roman" w:hAnsi="Times New Roman" w:cs="Times New Roman"/>
          <w:b/>
          <w:bCs/>
          <w:sz w:val="24"/>
          <w:szCs w:val="24"/>
        </w:rPr>
        <w:t xml:space="preserve">Objetivos </w:t>
      </w:r>
    </w:p>
    <w:p w14:paraId="1C60E145" w14:textId="77777777" w:rsidR="005C4365" w:rsidRPr="00B84651" w:rsidRDefault="005C4365" w:rsidP="007E1B87">
      <w:pPr>
        <w:spacing w:after="0" w:line="480" w:lineRule="auto"/>
        <w:ind w:firstLine="709"/>
        <w:jc w:val="both"/>
        <w:rPr>
          <w:rFonts w:ascii="Times New Roman" w:hAnsi="Times New Roman" w:cs="Times New Roman"/>
          <w:sz w:val="24"/>
          <w:szCs w:val="24"/>
        </w:rPr>
      </w:pPr>
    </w:p>
    <w:p w14:paraId="1D297E39" w14:textId="5377D8B4" w:rsidR="00D62AC0" w:rsidRPr="00B84651" w:rsidRDefault="00C4438C" w:rsidP="007E1B87">
      <w:pPr>
        <w:pStyle w:val="NormalWeb"/>
        <w:spacing w:before="0" w:beforeAutospacing="0" w:after="0" w:afterAutospacing="0" w:line="480" w:lineRule="auto"/>
        <w:jc w:val="both"/>
        <w:rPr>
          <w:b/>
          <w:bCs/>
        </w:rPr>
      </w:pPr>
      <w:r w:rsidRPr="00B84651">
        <w:rPr>
          <w:b/>
          <w:bCs/>
        </w:rPr>
        <w:t xml:space="preserve">3.1 </w:t>
      </w:r>
      <w:r w:rsidR="00D62AC0" w:rsidRPr="00B84651">
        <w:rPr>
          <w:b/>
          <w:bCs/>
        </w:rPr>
        <w:t>Objetivo General</w:t>
      </w:r>
    </w:p>
    <w:p w14:paraId="5BDC1A83" w14:textId="77777777" w:rsidR="00D62AC0" w:rsidRPr="00B84651" w:rsidRDefault="00D62AC0" w:rsidP="007E1B87">
      <w:pPr>
        <w:pStyle w:val="NormalWeb"/>
        <w:spacing w:before="0" w:beforeAutospacing="0" w:after="0" w:afterAutospacing="0" w:line="480" w:lineRule="auto"/>
        <w:jc w:val="both"/>
      </w:pPr>
      <w:r w:rsidRPr="00B84651">
        <w:t>Analizar la violencia contra la mujer política en el Departamento del Atlántico, identificando sus manifestaciones, causas y consecuencias, así como su impacto en la participación política de las mujeres en la región</w:t>
      </w:r>
    </w:p>
    <w:p w14:paraId="733C5CAE" w14:textId="77777777" w:rsidR="00D223E6" w:rsidRPr="00B84651" w:rsidRDefault="00D223E6" w:rsidP="007E1B87">
      <w:pPr>
        <w:pStyle w:val="NormalWeb"/>
        <w:spacing w:before="0" w:beforeAutospacing="0" w:after="0" w:afterAutospacing="0" w:line="480" w:lineRule="auto"/>
        <w:jc w:val="both"/>
      </w:pPr>
    </w:p>
    <w:p w14:paraId="6F5A8654" w14:textId="18C13115" w:rsidR="00D223E6" w:rsidRPr="00B84651" w:rsidRDefault="00C4438C" w:rsidP="007E1B87">
      <w:pPr>
        <w:pStyle w:val="NormalWeb"/>
        <w:spacing w:before="0" w:beforeAutospacing="0" w:after="0" w:afterAutospacing="0" w:line="480" w:lineRule="auto"/>
        <w:jc w:val="both"/>
        <w:rPr>
          <w:b/>
          <w:bCs/>
        </w:rPr>
      </w:pPr>
      <w:r w:rsidRPr="00B84651">
        <w:rPr>
          <w:b/>
          <w:bCs/>
        </w:rPr>
        <w:t xml:space="preserve">3.2 </w:t>
      </w:r>
      <w:r w:rsidR="00D223E6" w:rsidRPr="00B84651">
        <w:rPr>
          <w:b/>
          <w:bCs/>
        </w:rPr>
        <w:t xml:space="preserve">Objetivos específicos </w:t>
      </w:r>
    </w:p>
    <w:p w14:paraId="7F04FCEF" w14:textId="606EF5F1" w:rsidR="00D223E6" w:rsidRPr="00B84651" w:rsidRDefault="00D223E6" w:rsidP="007E1B87">
      <w:pPr>
        <w:pStyle w:val="NormalWeb"/>
        <w:spacing w:before="0" w:beforeAutospacing="0" w:after="0" w:afterAutospacing="0" w:line="480" w:lineRule="auto"/>
        <w:jc w:val="both"/>
      </w:pPr>
      <w:r w:rsidRPr="00B84651">
        <w:t xml:space="preserve">Identificar las diferentes formas de violencia que enfrentan las mujeres políticas en el </w:t>
      </w:r>
      <w:r w:rsidR="0020022D" w:rsidRPr="00B84651">
        <w:t>d</w:t>
      </w:r>
      <w:r w:rsidRPr="00B84651">
        <w:t>epartamento del Atlántico, incluyendo violencia física, psicológica, simbólica y estructural.</w:t>
      </w:r>
    </w:p>
    <w:p w14:paraId="7D686437" w14:textId="77777777" w:rsidR="00D223E6" w:rsidRPr="00B84651" w:rsidRDefault="00D223E6" w:rsidP="007E1B87">
      <w:pPr>
        <w:pStyle w:val="NormalWeb"/>
        <w:spacing w:before="0" w:beforeAutospacing="0" w:after="0" w:afterAutospacing="0" w:line="480" w:lineRule="auto"/>
        <w:jc w:val="both"/>
      </w:pPr>
      <w:r w:rsidRPr="00B84651">
        <w:t>Examinar las causas subyacentes de la violencia política de género en la región, considerando factores socioculturales, económicos y políticos que perpetúan esta problemática.</w:t>
      </w:r>
    </w:p>
    <w:p w14:paraId="28D99AE0" w14:textId="77777777" w:rsidR="00D223E6" w:rsidRPr="00B84651" w:rsidRDefault="00D223E6" w:rsidP="007E1B87">
      <w:pPr>
        <w:pStyle w:val="NormalWeb"/>
        <w:spacing w:before="0" w:beforeAutospacing="0" w:after="0" w:afterAutospacing="0" w:line="480" w:lineRule="auto"/>
        <w:jc w:val="both"/>
      </w:pPr>
      <w:r w:rsidRPr="00B84651">
        <w:t>Evaluar el impacto de la violencia contra la mujer política en su participación y representación en espacios de toma de decisiones, así como en la percepción pública sobre su rol en la política.</w:t>
      </w:r>
    </w:p>
    <w:p w14:paraId="464E5EA8" w14:textId="3BAB6E85" w:rsidR="003B5F4A" w:rsidRPr="00B84651" w:rsidRDefault="00D223E6" w:rsidP="007E1B87">
      <w:pPr>
        <w:pStyle w:val="NormalWeb"/>
        <w:spacing w:before="0" w:beforeAutospacing="0" w:after="0" w:afterAutospacing="0" w:line="480" w:lineRule="auto"/>
        <w:jc w:val="both"/>
      </w:pPr>
      <w:r w:rsidRPr="00B84651">
        <w:t>Documentar casos específicos de violencia sufridos por mujeres políticas en el Atlántico, analizando sus experiencias y las respuestas de las instituciones pertinentes.</w:t>
      </w:r>
    </w:p>
    <w:p w14:paraId="4C352B2D" w14:textId="77777777" w:rsidR="003B5F4A" w:rsidRPr="00B84651" w:rsidRDefault="003B5F4A" w:rsidP="007E1B87">
      <w:pPr>
        <w:pStyle w:val="NormalWeb"/>
        <w:spacing w:before="0" w:beforeAutospacing="0" w:after="0" w:afterAutospacing="0" w:line="480" w:lineRule="auto"/>
        <w:jc w:val="both"/>
      </w:pPr>
    </w:p>
    <w:p w14:paraId="1419C37C" w14:textId="77777777" w:rsidR="003B5F4A" w:rsidRDefault="003B5F4A" w:rsidP="007E1B87">
      <w:pPr>
        <w:pStyle w:val="NormalWeb"/>
        <w:spacing w:before="0" w:beforeAutospacing="0" w:after="0" w:afterAutospacing="0" w:line="480" w:lineRule="auto"/>
        <w:jc w:val="both"/>
      </w:pPr>
    </w:p>
    <w:p w14:paraId="4DCCDBBF" w14:textId="77777777" w:rsidR="00A875FF" w:rsidRDefault="00A875FF" w:rsidP="007E1B87">
      <w:pPr>
        <w:pStyle w:val="NormalWeb"/>
        <w:spacing w:before="0" w:beforeAutospacing="0" w:after="0" w:afterAutospacing="0" w:line="480" w:lineRule="auto"/>
        <w:jc w:val="both"/>
      </w:pPr>
    </w:p>
    <w:p w14:paraId="5AB19E96" w14:textId="77777777" w:rsidR="00A875FF" w:rsidRDefault="00A875FF" w:rsidP="007E1B87">
      <w:pPr>
        <w:pStyle w:val="NormalWeb"/>
        <w:spacing w:before="0" w:beforeAutospacing="0" w:after="0" w:afterAutospacing="0" w:line="480" w:lineRule="auto"/>
        <w:jc w:val="both"/>
      </w:pPr>
    </w:p>
    <w:p w14:paraId="6DE127CA" w14:textId="77777777" w:rsidR="00A875FF" w:rsidRDefault="00A875FF" w:rsidP="007E1B87">
      <w:pPr>
        <w:pStyle w:val="NormalWeb"/>
        <w:spacing w:before="0" w:beforeAutospacing="0" w:after="0" w:afterAutospacing="0" w:line="480" w:lineRule="auto"/>
        <w:jc w:val="both"/>
      </w:pPr>
    </w:p>
    <w:p w14:paraId="7EB77BB8" w14:textId="77777777" w:rsidR="00A875FF" w:rsidRDefault="00A875FF" w:rsidP="007E1B87">
      <w:pPr>
        <w:pStyle w:val="NormalWeb"/>
        <w:spacing w:before="0" w:beforeAutospacing="0" w:after="0" w:afterAutospacing="0" w:line="480" w:lineRule="auto"/>
        <w:jc w:val="both"/>
      </w:pPr>
    </w:p>
    <w:p w14:paraId="73BAE882" w14:textId="77777777" w:rsidR="00024655" w:rsidRDefault="00024655" w:rsidP="0063254F">
      <w:pPr>
        <w:pStyle w:val="NormalWeb"/>
        <w:spacing w:before="0" w:beforeAutospacing="0" w:after="0" w:afterAutospacing="0" w:line="480" w:lineRule="auto"/>
        <w:ind w:firstLine="0"/>
        <w:jc w:val="both"/>
      </w:pPr>
    </w:p>
    <w:p w14:paraId="201D16B3" w14:textId="77777777" w:rsidR="00A875FF" w:rsidRDefault="00A019F2" w:rsidP="007E1B87">
      <w:pPr>
        <w:spacing w:after="0" w:line="480" w:lineRule="auto"/>
        <w:ind w:firstLine="709"/>
        <w:jc w:val="both"/>
        <w:rPr>
          <w:rFonts w:ascii="Times New Roman" w:eastAsia="Times New Roman" w:hAnsi="Times New Roman" w:cs="Times New Roman"/>
          <w:b/>
          <w:bCs/>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lastRenderedPageBreak/>
        <w:t xml:space="preserve">4. Marco </w:t>
      </w:r>
      <w:r w:rsidR="00A875FF">
        <w:rPr>
          <w:rFonts w:ascii="Times New Roman" w:eastAsia="Times New Roman" w:hAnsi="Times New Roman" w:cs="Times New Roman"/>
          <w:b/>
          <w:bCs/>
          <w:kern w:val="0"/>
          <w:sz w:val="24"/>
          <w:szCs w:val="24"/>
          <w:lang w:eastAsia="es-CO"/>
          <w14:ligatures w14:val="none"/>
        </w:rPr>
        <w:t>de referencia</w:t>
      </w:r>
    </w:p>
    <w:p w14:paraId="4500F2B1" w14:textId="77777777" w:rsidR="00D20B03" w:rsidRPr="00D20B03" w:rsidRDefault="00D20B03"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r w:rsidRPr="00D20B03">
        <w:rPr>
          <w:rFonts w:ascii="Times New Roman" w:eastAsia="Times New Roman" w:hAnsi="Times New Roman" w:cs="Times New Roman"/>
          <w:kern w:val="0"/>
          <w:sz w:val="24"/>
          <w:szCs w:val="24"/>
          <w:lang w:eastAsia="es-CO"/>
          <w14:ligatures w14:val="none"/>
        </w:rPr>
        <w:t>El marco de referencia es un componente esencial de este estudio sobre la violencia contra la mujer política en el Departamento del Atlántico, ya que proporciona un contexto teórico y conceptual que permite una reflexión crítica sobre la problemática. A través de un análisis profundo de teorías, conceptos clave y resultados de investigaciones previas, se busca construir una base sólida que enriquezca la discusión y la interpretación de los hallazgos.</w:t>
      </w:r>
    </w:p>
    <w:p w14:paraId="39E944CB" w14:textId="77777777" w:rsidR="00D20B03" w:rsidRDefault="00D20B03" w:rsidP="007E1B87">
      <w:pPr>
        <w:spacing w:after="0" w:line="480" w:lineRule="auto"/>
        <w:ind w:firstLine="709"/>
        <w:jc w:val="both"/>
        <w:rPr>
          <w:rFonts w:ascii="Times New Roman" w:eastAsia="Times New Roman" w:hAnsi="Times New Roman" w:cs="Times New Roman"/>
          <w:b/>
          <w:bCs/>
          <w:kern w:val="0"/>
          <w:sz w:val="24"/>
          <w:szCs w:val="24"/>
          <w:lang w:eastAsia="es-CO"/>
          <w14:ligatures w14:val="none"/>
        </w:rPr>
      </w:pPr>
    </w:p>
    <w:p w14:paraId="3D8CC6B4" w14:textId="4C47509D" w:rsidR="00A019F2" w:rsidRPr="00B84651" w:rsidRDefault="00A875FF" w:rsidP="007E1B87">
      <w:pPr>
        <w:spacing w:after="0" w:line="480" w:lineRule="auto"/>
        <w:ind w:firstLine="709"/>
        <w:jc w:val="both"/>
        <w:rPr>
          <w:rFonts w:ascii="Times New Roman" w:eastAsia="Times New Roman" w:hAnsi="Times New Roman" w:cs="Times New Roman"/>
          <w:b/>
          <w:bCs/>
          <w:kern w:val="0"/>
          <w:sz w:val="24"/>
          <w:szCs w:val="24"/>
          <w:lang w:eastAsia="es-CO"/>
          <w14:ligatures w14:val="none"/>
        </w:rPr>
      </w:pPr>
      <w:r>
        <w:rPr>
          <w:rFonts w:ascii="Times New Roman" w:eastAsia="Times New Roman" w:hAnsi="Times New Roman" w:cs="Times New Roman"/>
          <w:b/>
          <w:bCs/>
          <w:kern w:val="0"/>
          <w:sz w:val="24"/>
          <w:szCs w:val="24"/>
          <w:lang w:eastAsia="es-CO"/>
          <w14:ligatures w14:val="none"/>
        </w:rPr>
        <w:t xml:space="preserve">Marco </w:t>
      </w:r>
      <w:r w:rsidR="00A019F2" w:rsidRPr="00B84651">
        <w:rPr>
          <w:rFonts w:ascii="Times New Roman" w:eastAsia="Times New Roman" w:hAnsi="Times New Roman" w:cs="Times New Roman"/>
          <w:b/>
          <w:bCs/>
          <w:kern w:val="0"/>
          <w:sz w:val="24"/>
          <w:szCs w:val="24"/>
          <w:lang w:eastAsia="es-CO"/>
          <w14:ligatures w14:val="none"/>
        </w:rPr>
        <w:t>Teórico</w:t>
      </w:r>
      <w:r>
        <w:rPr>
          <w:rFonts w:ascii="Times New Roman" w:eastAsia="Times New Roman" w:hAnsi="Times New Roman" w:cs="Times New Roman"/>
          <w:b/>
          <w:bCs/>
          <w:kern w:val="0"/>
          <w:sz w:val="24"/>
          <w:szCs w:val="24"/>
          <w:lang w:eastAsia="es-CO"/>
          <w14:ligatures w14:val="none"/>
        </w:rPr>
        <w:t>-conceptual</w:t>
      </w:r>
    </w:p>
    <w:p w14:paraId="5CAFCE31" w14:textId="32BFE01E" w:rsidR="00A019F2" w:rsidRPr="00B84651" w:rsidRDefault="00B317A8" w:rsidP="007E1B87">
      <w:pPr>
        <w:spacing w:after="0" w:line="480" w:lineRule="auto"/>
        <w:ind w:firstLine="709"/>
        <w:jc w:val="both"/>
        <w:rPr>
          <w:rFonts w:ascii="Times New Roman" w:eastAsia="Times New Roman" w:hAnsi="Times New Roman" w:cs="Times New Roman"/>
          <w:b/>
          <w:bCs/>
          <w:kern w:val="0"/>
          <w:sz w:val="24"/>
          <w:szCs w:val="24"/>
          <w:lang w:eastAsia="es-CO"/>
          <w14:ligatures w14:val="none"/>
        </w:rPr>
      </w:pPr>
      <w:r>
        <w:rPr>
          <w:rFonts w:ascii="Times New Roman" w:eastAsia="Times New Roman" w:hAnsi="Times New Roman" w:cs="Times New Roman"/>
          <w:b/>
          <w:bCs/>
          <w:kern w:val="0"/>
          <w:sz w:val="24"/>
          <w:szCs w:val="24"/>
          <w:lang w:eastAsia="es-CO"/>
          <w14:ligatures w14:val="none"/>
        </w:rPr>
        <w:t>4.1.</w:t>
      </w:r>
      <w:r w:rsidR="005944E4">
        <w:rPr>
          <w:rFonts w:ascii="Times New Roman" w:eastAsia="Times New Roman" w:hAnsi="Times New Roman" w:cs="Times New Roman"/>
          <w:b/>
          <w:bCs/>
          <w:kern w:val="0"/>
          <w:sz w:val="24"/>
          <w:szCs w:val="24"/>
          <w:lang w:eastAsia="es-CO"/>
          <w14:ligatures w14:val="none"/>
        </w:rPr>
        <w:t>1.</w:t>
      </w:r>
      <w:r>
        <w:rPr>
          <w:rFonts w:ascii="Times New Roman" w:eastAsia="Times New Roman" w:hAnsi="Times New Roman" w:cs="Times New Roman"/>
          <w:b/>
          <w:bCs/>
          <w:kern w:val="0"/>
          <w:sz w:val="24"/>
          <w:szCs w:val="24"/>
          <w:lang w:eastAsia="es-CO"/>
          <w14:ligatures w14:val="none"/>
        </w:rPr>
        <w:t xml:space="preserve"> </w:t>
      </w:r>
      <w:r w:rsidR="00015E8F">
        <w:rPr>
          <w:rFonts w:ascii="Times New Roman" w:eastAsia="Times New Roman" w:hAnsi="Times New Roman" w:cs="Times New Roman"/>
          <w:b/>
          <w:bCs/>
          <w:kern w:val="0"/>
          <w:sz w:val="24"/>
          <w:szCs w:val="24"/>
          <w:lang w:eastAsia="es-CO"/>
          <w14:ligatures w14:val="none"/>
        </w:rPr>
        <w:t>L</w:t>
      </w:r>
      <w:r w:rsidR="00A019F2" w:rsidRPr="00B84651">
        <w:rPr>
          <w:rFonts w:ascii="Times New Roman" w:eastAsia="Times New Roman" w:hAnsi="Times New Roman" w:cs="Times New Roman"/>
          <w:b/>
          <w:bCs/>
          <w:kern w:val="0"/>
          <w:sz w:val="24"/>
          <w:szCs w:val="24"/>
          <w:lang w:eastAsia="es-CO"/>
          <w14:ligatures w14:val="none"/>
        </w:rPr>
        <w:t>a Violencia de Género en Colombia</w:t>
      </w:r>
    </w:p>
    <w:p w14:paraId="5F860FBB" w14:textId="449E56E7" w:rsidR="00A019F2" w:rsidRDefault="00A019F2"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La violencia de género en Colombia se define como cualquier acto de violencia que tiene como resultado un daño físico, sexual o psicológico contra las mujeres, esta violencia es el resultado de una estructura patriarcal profundamente arraigada en la sociedad colombiana, donde se perpetúan normas y actitudes que discriminan a las mujeres (Ministerio de Justicia y del Derecho, 2015). Según la Encuesta Nacional de Demografía y Salud (2015), un alto porcentaje de mujeres ha experimentado algún tipo de violencia en sus vidas, lo que revela la gravedad de esta problemática.</w:t>
      </w:r>
    </w:p>
    <w:p w14:paraId="741FE53C" w14:textId="6DD91555" w:rsidR="002B64DD" w:rsidRDefault="002B64DD"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r>
        <w:rPr>
          <w:rFonts w:ascii="Times New Roman" w:eastAsia="Times New Roman" w:hAnsi="Times New Roman" w:cs="Times New Roman"/>
          <w:kern w:val="0"/>
          <w:sz w:val="24"/>
          <w:szCs w:val="24"/>
          <w:lang w:eastAsia="es-CO"/>
          <w14:ligatures w14:val="none"/>
        </w:rPr>
        <w:t>En el mismo sentido, e</w:t>
      </w:r>
      <w:r w:rsidRPr="002B64DD">
        <w:rPr>
          <w:rFonts w:ascii="Times New Roman" w:eastAsia="Times New Roman" w:hAnsi="Times New Roman" w:cs="Times New Roman"/>
          <w:kern w:val="0"/>
          <w:sz w:val="24"/>
          <w:szCs w:val="24"/>
          <w:lang w:eastAsia="es-CO"/>
          <w14:ligatures w14:val="none"/>
        </w:rPr>
        <w:t>ste término abarca una amplia gama de comportamientos y acciones que resultan en daño o sufrimiento a las mujeres, fundamentados en relaciones de poder desiguales, según la Organización Mundial de la Salud (2013), la violencia de género incluye no solo la violencia física, sino también la psicológica, sexual, económica y simbólica, en el contexto político, esta violencia puede manifestarse a través de amenazas, acoso y agresiones que buscan silenciar o deslegitimar a las mujeres en su rol como líderes y tomadoras de decisiones.</w:t>
      </w:r>
    </w:p>
    <w:p w14:paraId="69737C80" w14:textId="77777777" w:rsidR="0063254F" w:rsidRPr="002B64DD" w:rsidRDefault="0063254F"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p>
    <w:p w14:paraId="69E0E78C" w14:textId="77777777" w:rsidR="002B64DD" w:rsidRPr="00B84651" w:rsidRDefault="002B64DD"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p>
    <w:p w14:paraId="35166249" w14:textId="77048A20" w:rsidR="00A019F2" w:rsidRPr="00B84651" w:rsidRDefault="00B317A8" w:rsidP="007E1B87">
      <w:pPr>
        <w:spacing w:after="0" w:line="480" w:lineRule="auto"/>
        <w:ind w:firstLine="709"/>
        <w:jc w:val="both"/>
        <w:rPr>
          <w:rFonts w:ascii="Times New Roman" w:eastAsia="Times New Roman" w:hAnsi="Times New Roman" w:cs="Times New Roman"/>
          <w:b/>
          <w:bCs/>
          <w:kern w:val="0"/>
          <w:sz w:val="24"/>
          <w:szCs w:val="24"/>
          <w:lang w:eastAsia="es-CO"/>
          <w14:ligatures w14:val="none"/>
        </w:rPr>
      </w:pPr>
      <w:r>
        <w:rPr>
          <w:rFonts w:ascii="Times New Roman" w:eastAsia="Times New Roman" w:hAnsi="Times New Roman" w:cs="Times New Roman"/>
          <w:b/>
          <w:bCs/>
          <w:kern w:val="0"/>
          <w:sz w:val="24"/>
          <w:szCs w:val="24"/>
          <w:lang w:eastAsia="es-CO"/>
          <w14:ligatures w14:val="none"/>
        </w:rPr>
        <w:lastRenderedPageBreak/>
        <w:t>4.1</w:t>
      </w:r>
      <w:r w:rsidR="00A019F2" w:rsidRPr="00B84651">
        <w:rPr>
          <w:rFonts w:ascii="Times New Roman" w:eastAsia="Times New Roman" w:hAnsi="Times New Roman" w:cs="Times New Roman"/>
          <w:b/>
          <w:bCs/>
          <w:kern w:val="0"/>
          <w:sz w:val="24"/>
          <w:szCs w:val="24"/>
          <w:lang w:eastAsia="es-CO"/>
          <w14:ligatures w14:val="none"/>
        </w:rPr>
        <w:t>.</w:t>
      </w:r>
      <w:r>
        <w:rPr>
          <w:rFonts w:ascii="Times New Roman" w:eastAsia="Times New Roman" w:hAnsi="Times New Roman" w:cs="Times New Roman"/>
          <w:b/>
          <w:bCs/>
          <w:kern w:val="0"/>
          <w:sz w:val="24"/>
          <w:szCs w:val="24"/>
          <w:lang w:eastAsia="es-CO"/>
          <w14:ligatures w14:val="none"/>
        </w:rPr>
        <w:t>2.</w:t>
      </w:r>
      <w:r w:rsidR="00A019F2" w:rsidRPr="00B84651">
        <w:rPr>
          <w:rFonts w:ascii="Times New Roman" w:eastAsia="Times New Roman" w:hAnsi="Times New Roman" w:cs="Times New Roman"/>
          <w:b/>
          <w:bCs/>
          <w:kern w:val="0"/>
          <w:sz w:val="24"/>
          <w:szCs w:val="24"/>
          <w:lang w:eastAsia="es-CO"/>
          <w14:ligatures w14:val="none"/>
        </w:rPr>
        <w:t xml:space="preserve"> Violencia Política de Género</w:t>
      </w:r>
    </w:p>
    <w:p w14:paraId="36C54CD5" w14:textId="6AB6B1D0" w:rsidR="00A019F2" w:rsidRDefault="00A019F2"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La violencia política de género se refiere a cualquier acto de violencia que afecta a mujeres en su ejercicio del derecho a participar en la vida política, en Colombia, esta forma de violencia ha ido en aumento, especialmente en un contexto donde las mujeres están empezando a ocupar más espacios en la política, según el Observatorio de Mujeres en Política (2021), las mujeres que se postulan para cargos públicos enfrentan amenazas, agresiones y acoso, lo que limita su capacidad para participar plenamente en la vida política.</w:t>
      </w:r>
    </w:p>
    <w:p w14:paraId="18852AD1" w14:textId="77777777" w:rsidR="00592DE6" w:rsidRDefault="00592DE6" w:rsidP="007E1B87">
      <w:pPr>
        <w:spacing w:after="0" w:line="480" w:lineRule="auto"/>
        <w:ind w:firstLine="709"/>
        <w:jc w:val="both"/>
        <w:rPr>
          <w:rFonts w:ascii="Times New Roman" w:eastAsia="Times New Roman" w:hAnsi="Times New Roman" w:cs="Times New Roman"/>
          <w:b/>
          <w:bCs/>
          <w:kern w:val="0"/>
          <w:sz w:val="24"/>
          <w:szCs w:val="24"/>
          <w:lang w:eastAsia="es-CO"/>
          <w14:ligatures w14:val="none"/>
        </w:rPr>
      </w:pPr>
    </w:p>
    <w:p w14:paraId="2F73999A" w14:textId="240CC242" w:rsidR="00592DE6" w:rsidRPr="00592DE6" w:rsidRDefault="00592DE6"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r w:rsidRPr="00592DE6">
        <w:rPr>
          <w:rFonts w:ascii="Times New Roman" w:eastAsia="Times New Roman" w:hAnsi="Times New Roman" w:cs="Times New Roman"/>
          <w:b/>
          <w:bCs/>
          <w:kern w:val="0"/>
          <w:sz w:val="24"/>
          <w:szCs w:val="24"/>
          <w:lang w:eastAsia="es-CO"/>
          <w14:ligatures w14:val="none"/>
        </w:rPr>
        <w:t>Violencia Política</w:t>
      </w:r>
      <w:r w:rsidRPr="00592DE6">
        <w:rPr>
          <w:rFonts w:ascii="Times New Roman" w:eastAsia="Times New Roman" w:hAnsi="Times New Roman" w:cs="Times New Roman"/>
          <w:kern w:val="0"/>
          <w:sz w:val="24"/>
          <w:szCs w:val="24"/>
          <w:lang w:eastAsia="es-CO"/>
          <w14:ligatures w14:val="none"/>
        </w:rPr>
        <w:t>: Este concepto se refiere específicamente a actos de violencia dirigidos a individuos en el contexto de la política, con el objetivo de controlar o eliminar a oponentes. Para las mujeres, la violencia política se intensifica debido a la intersección de género y política, lo que significa que las agresiones pueden estar motivadas no solo por la oposición política, sino también por el hecho de que la víctima es una mujer en un espacio dominado por hombres (Vásquez, 2020).</w:t>
      </w:r>
    </w:p>
    <w:p w14:paraId="1B84B5E9" w14:textId="77777777" w:rsidR="00592DE6" w:rsidRPr="00B84651" w:rsidRDefault="00592DE6"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p>
    <w:p w14:paraId="4A2157B4" w14:textId="557D03AD" w:rsidR="00A019F2" w:rsidRPr="00B84651" w:rsidRDefault="00B317A8" w:rsidP="007E1B87">
      <w:pPr>
        <w:spacing w:after="0" w:line="480" w:lineRule="auto"/>
        <w:ind w:firstLine="709"/>
        <w:jc w:val="both"/>
        <w:rPr>
          <w:rFonts w:ascii="Times New Roman" w:eastAsia="Times New Roman" w:hAnsi="Times New Roman" w:cs="Times New Roman"/>
          <w:b/>
          <w:bCs/>
          <w:kern w:val="0"/>
          <w:sz w:val="24"/>
          <w:szCs w:val="24"/>
          <w:lang w:eastAsia="es-CO"/>
          <w14:ligatures w14:val="none"/>
        </w:rPr>
      </w:pPr>
      <w:r>
        <w:rPr>
          <w:rFonts w:ascii="Times New Roman" w:eastAsia="Times New Roman" w:hAnsi="Times New Roman" w:cs="Times New Roman"/>
          <w:b/>
          <w:bCs/>
          <w:kern w:val="0"/>
          <w:sz w:val="24"/>
          <w:szCs w:val="24"/>
          <w:lang w:eastAsia="es-CO"/>
          <w14:ligatures w14:val="none"/>
        </w:rPr>
        <w:t>4.1.</w:t>
      </w:r>
      <w:r w:rsidR="00A019F2" w:rsidRPr="00B84651">
        <w:rPr>
          <w:rFonts w:ascii="Times New Roman" w:eastAsia="Times New Roman" w:hAnsi="Times New Roman" w:cs="Times New Roman"/>
          <w:b/>
          <w:bCs/>
          <w:kern w:val="0"/>
          <w:sz w:val="24"/>
          <w:szCs w:val="24"/>
          <w:lang w:eastAsia="es-CO"/>
          <w14:ligatures w14:val="none"/>
        </w:rPr>
        <w:t>3. Contexto Sociocultural</w:t>
      </w:r>
    </w:p>
    <w:p w14:paraId="7C2E6370" w14:textId="3C5C4274" w:rsidR="00A019F2" w:rsidRDefault="00A019F2"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Colombia presenta un contexto sociocultural que contribuye a la perpetuación de la violencia de género, la cultura patriarcal y las normas tradicionales de género generan un ambiente hostil para las mujeres que buscan participar en la política, estudios han demostrado que en muchas regiones de Colombia, las mujeres que desafían el orden patriarcal son percibidas como una amenaza, lo que puede resultar en violencia (García, 2018), la impunidad en casos de violencia de género y el machismo arraigado en la sociedad colombiana son factores que perpetúan este ciclo de violencia.</w:t>
      </w:r>
    </w:p>
    <w:p w14:paraId="4F8E7431" w14:textId="77777777" w:rsidR="005471FA" w:rsidRDefault="005471FA"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p>
    <w:p w14:paraId="22B39E6B" w14:textId="77777777" w:rsidR="005471FA" w:rsidRPr="00B84651" w:rsidRDefault="005471FA"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p>
    <w:p w14:paraId="1AA9B1BB" w14:textId="6518AB67" w:rsidR="00A019F2" w:rsidRPr="00B84651" w:rsidRDefault="00A019F2" w:rsidP="007E1B87">
      <w:pPr>
        <w:spacing w:after="0" w:line="480" w:lineRule="auto"/>
        <w:ind w:firstLine="709"/>
        <w:jc w:val="both"/>
        <w:rPr>
          <w:rFonts w:ascii="Times New Roman" w:eastAsia="Times New Roman" w:hAnsi="Times New Roman" w:cs="Times New Roman"/>
          <w:b/>
          <w:bCs/>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lastRenderedPageBreak/>
        <w:t>4.</w:t>
      </w:r>
      <w:r w:rsidR="00B317A8">
        <w:rPr>
          <w:rFonts w:ascii="Times New Roman" w:eastAsia="Times New Roman" w:hAnsi="Times New Roman" w:cs="Times New Roman"/>
          <w:b/>
          <w:bCs/>
          <w:kern w:val="0"/>
          <w:sz w:val="24"/>
          <w:szCs w:val="24"/>
          <w:lang w:eastAsia="es-CO"/>
          <w14:ligatures w14:val="none"/>
        </w:rPr>
        <w:t>1.4.</w:t>
      </w:r>
      <w:r w:rsidRPr="00B84651">
        <w:rPr>
          <w:rFonts w:ascii="Times New Roman" w:eastAsia="Times New Roman" w:hAnsi="Times New Roman" w:cs="Times New Roman"/>
          <w:b/>
          <w:bCs/>
          <w:kern w:val="0"/>
          <w:sz w:val="24"/>
          <w:szCs w:val="24"/>
          <w:lang w:eastAsia="es-CO"/>
          <w14:ligatures w14:val="none"/>
        </w:rPr>
        <w:t xml:space="preserve"> Impacto en la Participación Política</w:t>
      </w:r>
    </w:p>
    <w:p w14:paraId="436BC851" w14:textId="32DA1BAF" w:rsidR="0020022D" w:rsidRPr="00B84651" w:rsidRDefault="00A019F2"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La violencia de género tiene un impacto directo en la participación política de las mujeres. Un informe del Programa de las Naciones Unidas para el Desarrollo (PNUD, 2020) señala que la violencia política de género no solo desanima a las mujeres a postularse para cargos públicos, sino que también afecta su desempeño en esos cargos. Muchas mujeres se sienten inseguras y amenazadas, lo que limita su capacidad de influir en la toma de decisiones y de representar adecuadamente los intereses de sus comunidades.</w:t>
      </w:r>
    </w:p>
    <w:p w14:paraId="64B5DFB7" w14:textId="77777777" w:rsidR="0020022D" w:rsidRDefault="0020022D" w:rsidP="007E1B87">
      <w:pPr>
        <w:pStyle w:val="NormalWeb"/>
        <w:spacing w:before="0" w:beforeAutospacing="0" w:after="0" w:afterAutospacing="0" w:line="480" w:lineRule="auto"/>
        <w:jc w:val="both"/>
      </w:pPr>
    </w:p>
    <w:p w14:paraId="6D1D9580" w14:textId="6A4B4D40" w:rsidR="0074442C" w:rsidRPr="00B84651" w:rsidRDefault="0074442C"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t>Patriarcado</w:t>
      </w:r>
      <w:r w:rsidRPr="00B84651">
        <w:rPr>
          <w:rFonts w:ascii="Times New Roman" w:eastAsia="Times New Roman" w:hAnsi="Times New Roman" w:cs="Times New Roman"/>
          <w:kern w:val="0"/>
          <w:sz w:val="24"/>
          <w:szCs w:val="24"/>
          <w:lang w:eastAsia="es-CO"/>
          <w14:ligatures w14:val="none"/>
        </w:rPr>
        <w:t>: El patriarcado se refiere a un sistema social y cultural en el cual los hombres ocupan posiciones de poder y autoridad, manteniendo el control sobre las mujeres y sus decisiones, este sistema perpetúa la desigualdad de género y es un factor fundamental en la violencia de género. En el ámbito político, el patriarcado se manifiesta a través de la exclusión de mujeres de posiciones de liderazgo y la normalización de comportamientos violentos (Walby, 2005).</w:t>
      </w:r>
    </w:p>
    <w:p w14:paraId="6D3C6A36" w14:textId="77777777" w:rsidR="00C35DB2" w:rsidRPr="00B84651" w:rsidRDefault="0074442C"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t>Empoderamiento Político</w:t>
      </w:r>
      <w:r w:rsidRPr="00B84651">
        <w:rPr>
          <w:rFonts w:ascii="Times New Roman" w:eastAsia="Times New Roman" w:hAnsi="Times New Roman" w:cs="Times New Roman"/>
          <w:kern w:val="0"/>
          <w:sz w:val="24"/>
          <w:szCs w:val="24"/>
          <w:lang w:eastAsia="es-CO"/>
          <w14:ligatures w14:val="none"/>
        </w:rPr>
        <w:t>: Este concepto se centra en la capacidad de las mujeres para participar activamente en el proceso político</w:t>
      </w:r>
      <w:r w:rsidR="005647B0" w:rsidRPr="00B84651">
        <w:rPr>
          <w:rFonts w:ascii="Times New Roman" w:eastAsia="Times New Roman" w:hAnsi="Times New Roman" w:cs="Times New Roman"/>
          <w:kern w:val="0"/>
          <w:sz w:val="24"/>
          <w:szCs w:val="24"/>
          <w:lang w:eastAsia="es-CO"/>
          <w14:ligatures w14:val="none"/>
        </w:rPr>
        <w:t>, e</w:t>
      </w:r>
      <w:r w:rsidRPr="00B84651">
        <w:rPr>
          <w:rFonts w:ascii="Times New Roman" w:eastAsia="Times New Roman" w:hAnsi="Times New Roman" w:cs="Times New Roman"/>
          <w:kern w:val="0"/>
          <w:sz w:val="24"/>
          <w:szCs w:val="24"/>
          <w:lang w:eastAsia="es-CO"/>
          <w14:ligatures w14:val="none"/>
        </w:rPr>
        <w:t>l empoderamiento es crucial para contrarrestar la violencia de género y fomentar la igualdad de oportunidades</w:t>
      </w:r>
      <w:r w:rsidR="005647B0" w:rsidRPr="00B84651">
        <w:rPr>
          <w:rFonts w:ascii="Times New Roman" w:eastAsia="Times New Roman" w:hAnsi="Times New Roman" w:cs="Times New Roman"/>
          <w:kern w:val="0"/>
          <w:sz w:val="24"/>
          <w:szCs w:val="24"/>
          <w:lang w:eastAsia="es-CO"/>
          <w14:ligatures w14:val="none"/>
        </w:rPr>
        <w:t>, c</w:t>
      </w:r>
      <w:r w:rsidRPr="00B84651">
        <w:rPr>
          <w:rFonts w:ascii="Times New Roman" w:eastAsia="Times New Roman" w:hAnsi="Times New Roman" w:cs="Times New Roman"/>
          <w:kern w:val="0"/>
          <w:sz w:val="24"/>
          <w:szCs w:val="24"/>
          <w:lang w:eastAsia="es-CO"/>
          <w14:ligatures w14:val="none"/>
        </w:rPr>
        <w:t>uando las mujeres son empoderadas, tienen más herramientas para enfrentar la violencia, denunciar abusos y ocupar roles de liderazgo (Karam, 2018).</w:t>
      </w:r>
    </w:p>
    <w:p w14:paraId="6791C49F" w14:textId="49E83B6C" w:rsidR="0074442C" w:rsidRPr="00B84651" w:rsidRDefault="0074442C"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t>Interseccionalidad</w:t>
      </w:r>
      <w:r w:rsidRPr="00B84651">
        <w:rPr>
          <w:rFonts w:ascii="Times New Roman" w:eastAsia="Times New Roman" w:hAnsi="Times New Roman" w:cs="Times New Roman"/>
          <w:kern w:val="0"/>
          <w:sz w:val="24"/>
          <w:szCs w:val="24"/>
          <w:lang w:eastAsia="es-CO"/>
          <w14:ligatures w14:val="none"/>
        </w:rPr>
        <w:t xml:space="preserve">: La teoría de la interseccionalidad, desarrollada por </w:t>
      </w:r>
      <w:r w:rsidR="00E7534A" w:rsidRPr="00B84651">
        <w:rPr>
          <w:rFonts w:ascii="Times New Roman" w:eastAsia="Times New Roman" w:hAnsi="Times New Roman" w:cs="Times New Roman"/>
          <w:kern w:val="0"/>
          <w:sz w:val="24"/>
          <w:szCs w:val="24"/>
          <w:lang w:eastAsia="es-CO"/>
          <w14:ligatures w14:val="none"/>
        </w:rPr>
        <w:t>(K</w:t>
      </w:r>
      <w:r w:rsidRPr="00B84651">
        <w:rPr>
          <w:rFonts w:ascii="Times New Roman" w:eastAsia="Times New Roman" w:hAnsi="Times New Roman" w:cs="Times New Roman"/>
          <w:kern w:val="0"/>
          <w:sz w:val="24"/>
          <w:szCs w:val="24"/>
          <w:lang w:eastAsia="es-CO"/>
          <w14:ligatures w14:val="none"/>
        </w:rPr>
        <w:t>renshaw</w:t>
      </w:r>
      <w:r w:rsidR="00E7534A" w:rsidRPr="00B84651">
        <w:rPr>
          <w:rFonts w:ascii="Times New Roman" w:eastAsia="Times New Roman" w:hAnsi="Times New Roman" w:cs="Times New Roman"/>
          <w:kern w:val="0"/>
          <w:sz w:val="24"/>
          <w:szCs w:val="24"/>
          <w:lang w:eastAsia="es-CO"/>
          <w14:ligatures w14:val="none"/>
        </w:rPr>
        <w:t>,</w:t>
      </w:r>
      <w:r w:rsidRPr="00B84651">
        <w:rPr>
          <w:rFonts w:ascii="Times New Roman" w:eastAsia="Times New Roman" w:hAnsi="Times New Roman" w:cs="Times New Roman"/>
          <w:kern w:val="0"/>
          <w:sz w:val="24"/>
          <w:szCs w:val="24"/>
          <w:lang w:eastAsia="es-CO"/>
          <w14:ligatures w14:val="none"/>
        </w:rPr>
        <w:t>1989), sostiene que las experiencias de discriminación y opresión no pueden entenderse a partir de una sola categoría social</w:t>
      </w:r>
      <w:r w:rsidR="005647B0" w:rsidRPr="00B84651">
        <w:rPr>
          <w:rFonts w:ascii="Times New Roman" w:eastAsia="Times New Roman" w:hAnsi="Times New Roman" w:cs="Times New Roman"/>
          <w:kern w:val="0"/>
          <w:sz w:val="24"/>
          <w:szCs w:val="24"/>
          <w:lang w:eastAsia="es-CO"/>
          <w14:ligatures w14:val="none"/>
        </w:rPr>
        <w:t>, e</w:t>
      </w:r>
      <w:r w:rsidRPr="00B84651">
        <w:rPr>
          <w:rFonts w:ascii="Times New Roman" w:eastAsia="Times New Roman" w:hAnsi="Times New Roman" w:cs="Times New Roman"/>
          <w:kern w:val="0"/>
          <w:sz w:val="24"/>
          <w:szCs w:val="24"/>
          <w:lang w:eastAsia="es-CO"/>
          <w14:ligatures w14:val="none"/>
        </w:rPr>
        <w:t>n el caso de las mujeres políticas, es esencial reconocer cómo factores como la raza, la clase social, la etnicidad y la orientación sexual interactúan y crean experiencias únicas de vulnerabilidad</w:t>
      </w:r>
      <w:r w:rsidR="005647B0" w:rsidRPr="00B84651">
        <w:rPr>
          <w:rFonts w:ascii="Times New Roman" w:eastAsia="Times New Roman" w:hAnsi="Times New Roman" w:cs="Times New Roman"/>
          <w:kern w:val="0"/>
          <w:sz w:val="24"/>
          <w:szCs w:val="24"/>
          <w:lang w:eastAsia="es-CO"/>
          <w14:ligatures w14:val="none"/>
        </w:rPr>
        <w:t>, e</w:t>
      </w:r>
      <w:r w:rsidRPr="00B84651">
        <w:rPr>
          <w:rFonts w:ascii="Times New Roman" w:eastAsia="Times New Roman" w:hAnsi="Times New Roman" w:cs="Times New Roman"/>
          <w:kern w:val="0"/>
          <w:sz w:val="24"/>
          <w:szCs w:val="24"/>
          <w:lang w:eastAsia="es-CO"/>
          <w14:ligatures w14:val="none"/>
        </w:rPr>
        <w:t>sta perspectiva permite una comprensión más rica de la violencia política.</w:t>
      </w:r>
    </w:p>
    <w:p w14:paraId="5E30EB6A" w14:textId="5E840C8A" w:rsidR="0074442C" w:rsidRPr="00B84651" w:rsidRDefault="0074442C"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lastRenderedPageBreak/>
        <w:t>Cultura Política</w:t>
      </w:r>
      <w:r w:rsidRPr="00B84651">
        <w:rPr>
          <w:rFonts w:ascii="Times New Roman" w:eastAsia="Times New Roman" w:hAnsi="Times New Roman" w:cs="Times New Roman"/>
          <w:kern w:val="0"/>
          <w:sz w:val="24"/>
          <w:szCs w:val="24"/>
          <w:lang w:eastAsia="es-CO"/>
          <w14:ligatures w14:val="none"/>
        </w:rPr>
        <w:t>: La cultura política se refiere al conjunto de actitudes, creencias y prácticas que predominan en una sociedad respecto a la política</w:t>
      </w:r>
      <w:r w:rsidR="005647B0" w:rsidRPr="00B84651">
        <w:rPr>
          <w:rFonts w:ascii="Times New Roman" w:eastAsia="Times New Roman" w:hAnsi="Times New Roman" w:cs="Times New Roman"/>
          <w:kern w:val="0"/>
          <w:sz w:val="24"/>
          <w:szCs w:val="24"/>
          <w:lang w:eastAsia="es-CO"/>
          <w14:ligatures w14:val="none"/>
        </w:rPr>
        <w:t>, e</w:t>
      </w:r>
      <w:r w:rsidRPr="00B84651">
        <w:rPr>
          <w:rFonts w:ascii="Times New Roman" w:eastAsia="Times New Roman" w:hAnsi="Times New Roman" w:cs="Times New Roman"/>
          <w:kern w:val="0"/>
          <w:sz w:val="24"/>
          <w:szCs w:val="24"/>
          <w:lang w:eastAsia="es-CO"/>
          <w14:ligatures w14:val="none"/>
        </w:rPr>
        <w:t>n el Atlántico, la cultura política puede estar influenciada por tradiciones históricas, normas sociales y la percepción de género</w:t>
      </w:r>
      <w:r w:rsidR="005647B0" w:rsidRPr="00B84651">
        <w:rPr>
          <w:rFonts w:ascii="Times New Roman" w:eastAsia="Times New Roman" w:hAnsi="Times New Roman" w:cs="Times New Roman"/>
          <w:kern w:val="0"/>
          <w:sz w:val="24"/>
          <w:szCs w:val="24"/>
          <w:lang w:eastAsia="es-CO"/>
          <w14:ligatures w14:val="none"/>
        </w:rPr>
        <w:t>, c</w:t>
      </w:r>
      <w:r w:rsidRPr="00B84651">
        <w:rPr>
          <w:rFonts w:ascii="Times New Roman" w:eastAsia="Times New Roman" w:hAnsi="Times New Roman" w:cs="Times New Roman"/>
          <w:kern w:val="0"/>
          <w:sz w:val="24"/>
          <w:szCs w:val="24"/>
          <w:lang w:eastAsia="es-CO"/>
          <w14:ligatures w14:val="none"/>
        </w:rPr>
        <w:t>omprender la cultura política es esencial para analizar cómo se percibe la violencia contra la mujer política y qué respuestas se generan a nivel comunitario e institucional (Norris, 2012).</w:t>
      </w:r>
    </w:p>
    <w:p w14:paraId="17BFAFF3" w14:textId="77777777" w:rsidR="005647B0" w:rsidRPr="00B84651" w:rsidRDefault="0074442C"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t>Legislación y Políticas Públicas</w:t>
      </w:r>
      <w:r w:rsidRPr="00B84651">
        <w:rPr>
          <w:rFonts w:ascii="Times New Roman" w:eastAsia="Times New Roman" w:hAnsi="Times New Roman" w:cs="Times New Roman"/>
          <w:kern w:val="0"/>
          <w:sz w:val="24"/>
          <w:szCs w:val="24"/>
          <w:lang w:eastAsia="es-CO"/>
          <w14:ligatures w14:val="none"/>
        </w:rPr>
        <w:t xml:space="preserve">: Este concepto abarca las normas y marcos legales diseñados para prevenir y sancionar la violencia de género, así como para promover la igualdad de género en la política. </w:t>
      </w:r>
    </w:p>
    <w:p w14:paraId="15C431AE" w14:textId="261D25AC" w:rsidR="0074442C" w:rsidRPr="00B84651" w:rsidRDefault="0074442C"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En Colombia, existen leyes que abordan la violencia contra las mujeres, pero su aplicación y efectividad varían</w:t>
      </w:r>
      <w:r w:rsidR="005647B0" w:rsidRPr="00B84651">
        <w:rPr>
          <w:rFonts w:ascii="Times New Roman" w:eastAsia="Times New Roman" w:hAnsi="Times New Roman" w:cs="Times New Roman"/>
          <w:kern w:val="0"/>
          <w:sz w:val="24"/>
          <w:szCs w:val="24"/>
          <w:lang w:eastAsia="es-CO"/>
          <w14:ligatures w14:val="none"/>
        </w:rPr>
        <w:t>, e</w:t>
      </w:r>
      <w:r w:rsidRPr="00B84651">
        <w:rPr>
          <w:rFonts w:ascii="Times New Roman" w:eastAsia="Times New Roman" w:hAnsi="Times New Roman" w:cs="Times New Roman"/>
          <w:kern w:val="0"/>
          <w:sz w:val="24"/>
          <w:szCs w:val="24"/>
          <w:lang w:eastAsia="es-CO"/>
          <w14:ligatures w14:val="none"/>
        </w:rPr>
        <w:t>valuar la respuesta institucional ante la violencia política de género es fundamental para comprender las brechas en la protección y el apoyo a las mujeres que participan en la política (González, 2021).</w:t>
      </w:r>
    </w:p>
    <w:p w14:paraId="6802015D" w14:textId="7464C4E3" w:rsidR="0074442C" w:rsidRPr="00B84651" w:rsidRDefault="0074442C"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t>Teoría Feminista</w:t>
      </w:r>
      <w:r w:rsidRPr="00B84651">
        <w:rPr>
          <w:rFonts w:ascii="Times New Roman" w:eastAsia="Times New Roman" w:hAnsi="Times New Roman" w:cs="Times New Roman"/>
          <w:kern w:val="0"/>
          <w:sz w:val="24"/>
          <w:szCs w:val="24"/>
          <w:lang w:eastAsia="es-CO"/>
          <w14:ligatures w14:val="none"/>
        </w:rPr>
        <w:t>: Las teorías feministas ofrecen un marco crítico para analizar la violencia de género y su impacto en la política</w:t>
      </w:r>
      <w:r w:rsidR="005647B0" w:rsidRPr="00B84651">
        <w:rPr>
          <w:rFonts w:ascii="Times New Roman" w:eastAsia="Times New Roman" w:hAnsi="Times New Roman" w:cs="Times New Roman"/>
          <w:kern w:val="0"/>
          <w:sz w:val="24"/>
          <w:szCs w:val="24"/>
          <w:lang w:eastAsia="es-CO"/>
          <w14:ligatures w14:val="none"/>
        </w:rPr>
        <w:t>, e</w:t>
      </w:r>
      <w:r w:rsidRPr="00B84651">
        <w:rPr>
          <w:rFonts w:ascii="Times New Roman" w:eastAsia="Times New Roman" w:hAnsi="Times New Roman" w:cs="Times New Roman"/>
          <w:kern w:val="0"/>
          <w:sz w:val="24"/>
          <w:szCs w:val="24"/>
          <w:lang w:eastAsia="es-CO"/>
          <w14:ligatures w14:val="none"/>
        </w:rPr>
        <w:t xml:space="preserve">stas teorías abogan por una </w:t>
      </w:r>
      <w:r w:rsidR="005647B0" w:rsidRPr="00B84651">
        <w:rPr>
          <w:rFonts w:ascii="Times New Roman" w:eastAsia="Times New Roman" w:hAnsi="Times New Roman" w:cs="Times New Roman"/>
          <w:kern w:val="0"/>
          <w:sz w:val="24"/>
          <w:szCs w:val="24"/>
          <w:lang w:eastAsia="es-CO"/>
          <w14:ligatures w14:val="none"/>
        </w:rPr>
        <w:t>reevaluación</w:t>
      </w:r>
      <w:r w:rsidRPr="00B84651">
        <w:rPr>
          <w:rFonts w:ascii="Times New Roman" w:eastAsia="Times New Roman" w:hAnsi="Times New Roman" w:cs="Times New Roman"/>
          <w:kern w:val="0"/>
          <w:sz w:val="24"/>
          <w:szCs w:val="24"/>
          <w:lang w:eastAsia="es-CO"/>
          <w14:ligatures w14:val="none"/>
        </w:rPr>
        <w:t xml:space="preserve"> de las estructuras de poder y buscan desmantelar las normas patriarcales que perpetúan la desigualdad (Tong, 2009). A través de la teoría feminista, se puede cuestionar cómo las dinámicas de poder influyen en la percepción y respuesta a la violencia política.</w:t>
      </w:r>
    </w:p>
    <w:p w14:paraId="6EDE16A7" w14:textId="77777777" w:rsidR="00B20960" w:rsidRDefault="00B20960"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p>
    <w:p w14:paraId="25187A1B" w14:textId="77777777" w:rsidR="00B317A8" w:rsidRDefault="00B317A8"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p>
    <w:p w14:paraId="290F7E4F" w14:textId="77777777" w:rsidR="00B317A8" w:rsidRDefault="00B317A8"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p>
    <w:p w14:paraId="48DD06AC" w14:textId="77777777" w:rsidR="00B317A8" w:rsidRDefault="00B317A8"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p>
    <w:p w14:paraId="10775C39" w14:textId="77777777" w:rsidR="00B317A8" w:rsidRDefault="00B317A8"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p>
    <w:p w14:paraId="4D517454" w14:textId="77777777" w:rsidR="00B317A8" w:rsidRDefault="00B317A8"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p>
    <w:p w14:paraId="1C260907" w14:textId="77777777" w:rsidR="00B317A8" w:rsidRPr="00B84651" w:rsidRDefault="00B317A8"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p>
    <w:p w14:paraId="055BB868" w14:textId="574B6A0C" w:rsidR="00A019F2" w:rsidRPr="00B317A8" w:rsidRDefault="00A019F2" w:rsidP="007E1B87">
      <w:pPr>
        <w:spacing w:after="0" w:line="480" w:lineRule="auto"/>
        <w:ind w:firstLine="709"/>
        <w:jc w:val="both"/>
        <w:rPr>
          <w:rFonts w:ascii="Times New Roman" w:eastAsia="Times New Roman" w:hAnsi="Times New Roman" w:cs="Times New Roman"/>
          <w:b/>
          <w:bCs/>
          <w:kern w:val="0"/>
          <w:sz w:val="24"/>
          <w:szCs w:val="24"/>
          <w:lang w:eastAsia="es-CO"/>
          <w14:ligatures w14:val="none"/>
        </w:rPr>
      </w:pPr>
      <w:r w:rsidRPr="00B317A8">
        <w:rPr>
          <w:rFonts w:ascii="Times New Roman" w:eastAsia="Times New Roman" w:hAnsi="Times New Roman" w:cs="Times New Roman"/>
          <w:b/>
          <w:bCs/>
          <w:kern w:val="0"/>
          <w:sz w:val="24"/>
          <w:szCs w:val="24"/>
          <w:lang w:eastAsia="es-CO"/>
          <w14:ligatures w14:val="none"/>
        </w:rPr>
        <w:lastRenderedPageBreak/>
        <w:t>4.</w:t>
      </w:r>
      <w:r w:rsidR="00B317A8" w:rsidRPr="00B317A8">
        <w:rPr>
          <w:rFonts w:ascii="Times New Roman" w:eastAsia="Times New Roman" w:hAnsi="Times New Roman" w:cs="Times New Roman"/>
          <w:b/>
          <w:bCs/>
          <w:kern w:val="0"/>
          <w:sz w:val="24"/>
          <w:szCs w:val="24"/>
          <w:lang w:eastAsia="es-CO"/>
          <w14:ligatures w14:val="none"/>
        </w:rPr>
        <w:t>2</w:t>
      </w:r>
      <w:r w:rsidRPr="00B317A8">
        <w:rPr>
          <w:rFonts w:ascii="Times New Roman" w:eastAsia="Times New Roman" w:hAnsi="Times New Roman" w:cs="Times New Roman"/>
          <w:b/>
          <w:bCs/>
          <w:kern w:val="0"/>
          <w:sz w:val="24"/>
          <w:szCs w:val="24"/>
          <w:lang w:eastAsia="es-CO"/>
          <w14:ligatures w14:val="none"/>
        </w:rPr>
        <w:t xml:space="preserve"> Marco Jurídico</w:t>
      </w:r>
    </w:p>
    <w:p w14:paraId="0AF61F97" w14:textId="77777777" w:rsidR="00B317A8" w:rsidRPr="00B84651" w:rsidRDefault="00B317A8" w:rsidP="007E1B87">
      <w:pPr>
        <w:spacing w:after="0" w:line="480" w:lineRule="auto"/>
        <w:ind w:firstLine="709"/>
        <w:jc w:val="both"/>
        <w:rPr>
          <w:rFonts w:ascii="Times New Roman" w:eastAsia="Times New Roman" w:hAnsi="Times New Roman" w:cs="Times New Roman"/>
          <w:b/>
          <w:bCs/>
          <w:kern w:val="0"/>
          <w:sz w:val="24"/>
          <w:szCs w:val="24"/>
          <w:lang w:eastAsia="es-CO"/>
          <w14:ligatures w14:val="none"/>
        </w:rPr>
      </w:pPr>
    </w:p>
    <w:p w14:paraId="2ABE0ED4" w14:textId="653BA0FB" w:rsidR="00A019F2" w:rsidRPr="00B317A8" w:rsidRDefault="00B317A8" w:rsidP="007E1B87">
      <w:pPr>
        <w:spacing w:after="0" w:line="480" w:lineRule="auto"/>
        <w:ind w:firstLine="709"/>
        <w:jc w:val="both"/>
        <w:rPr>
          <w:rFonts w:ascii="Times New Roman" w:eastAsia="Times New Roman" w:hAnsi="Times New Roman" w:cs="Times New Roman"/>
          <w:b/>
          <w:bCs/>
          <w:kern w:val="0"/>
          <w:sz w:val="24"/>
          <w:szCs w:val="24"/>
          <w:lang w:eastAsia="es-CO"/>
          <w14:ligatures w14:val="none"/>
        </w:rPr>
      </w:pPr>
      <w:r w:rsidRPr="00B317A8">
        <w:rPr>
          <w:rFonts w:ascii="Times New Roman" w:eastAsia="Times New Roman" w:hAnsi="Times New Roman" w:cs="Times New Roman"/>
          <w:b/>
          <w:bCs/>
          <w:kern w:val="0"/>
          <w:sz w:val="24"/>
          <w:szCs w:val="24"/>
          <w:lang w:eastAsia="es-CO"/>
          <w14:ligatures w14:val="none"/>
        </w:rPr>
        <w:t>4.2.</w:t>
      </w:r>
      <w:r w:rsidR="00A019F2" w:rsidRPr="00B317A8">
        <w:rPr>
          <w:rFonts w:ascii="Times New Roman" w:eastAsia="Times New Roman" w:hAnsi="Times New Roman" w:cs="Times New Roman"/>
          <w:b/>
          <w:bCs/>
          <w:kern w:val="0"/>
          <w:sz w:val="24"/>
          <w:szCs w:val="24"/>
          <w:lang w:eastAsia="es-CO"/>
          <w14:ligatures w14:val="none"/>
        </w:rPr>
        <w:t>1. Normativa Internacional</w:t>
      </w:r>
    </w:p>
    <w:p w14:paraId="584B9276" w14:textId="5FF7676A" w:rsidR="00A019F2" w:rsidRPr="00B317A8" w:rsidRDefault="00A019F2"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r w:rsidRPr="00B317A8">
        <w:rPr>
          <w:rFonts w:ascii="Times New Roman" w:eastAsia="Times New Roman" w:hAnsi="Times New Roman" w:cs="Times New Roman"/>
          <w:kern w:val="0"/>
          <w:sz w:val="24"/>
          <w:szCs w:val="24"/>
          <w:lang w:eastAsia="es-CO"/>
          <w14:ligatures w14:val="none"/>
        </w:rPr>
        <w:t xml:space="preserve">La </w:t>
      </w:r>
      <w:r w:rsidRPr="00B317A8">
        <w:rPr>
          <w:rFonts w:ascii="Times New Roman" w:eastAsia="Times New Roman" w:hAnsi="Times New Roman" w:cs="Times New Roman"/>
          <w:b/>
          <w:bCs/>
          <w:kern w:val="0"/>
          <w:sz w:val="24"/>
          <w:szCs w:val="24"/>
          <w:lang w:eastAsia="es-CO"/>
          <w14:ligatures w14:val="none"/>
        </w:rPr>
        <w:t>Convención sobre la Eliminación de Todas las Formas de Discriminación contra la Mujer (CEDAW)</w:t>
      </w:r>
      <w:r w:rsidRPr="00B317A8">
        <w:rPr>
          <w:rFonts w:ascii="Times New Roman" w:eastAsia="Times New Roman" w:hAnsi="Times New Roman" w:cs="Times New Roman"/>
          <w:kern w:val="0"/>
          <w:sz w:val="24"/>
          <w:szCs w:val="24"/>
          <w:lang w:eastAsia="es-CO"/>
          <w14:ligatures w14:val="none"/>
        </w:rPr>
        <w:t>, adoptada por la Asamblea General de las Naciones Unidas en 1979, establece que los estados parte deben adoptar todas las medidas apropiadas para eliminar la discriminación contra la mujer en la vida pública y privada, así como asegurar su derecho a participar en la política en igualdad de condiciones (Naciones Unidas, 1979). Este instrumento internacional es fundamental para enmarcar el debate sobre la violencia contra las mujeres en el ámbito político, ya que subraya la necesidad de erradicar cualquier forma de violencia que limite su participación.</w:t>
      </w:r>
    </w:p>
    <w:p w14:paraId="663EA297" w14:textId="7EAA83DE" w:rsidR="00A019F2" w:rsidRPr="00B317A8" w:rsidRDefault="00A019F2"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r w:rsidRPr="00B317A8">
        <w:rPr>
          <w:rFonts w:ascii="Times New Roman" w:eastAsia="Times New Roman" w:hAnsi="Times New Roman" w:cs="Times New Roman"/>
          <w:kern w:val="0"/>
          <w:sz w:val="24"/>
          <w:szCs w:val="24"/>
          <w:lang w:eastAsia="es-CO"/>
          <w14:ligatures w14:val="none"/>
        </w:rPr>
        <w:t xml:space="preserve">La </w:t>
      </w:r>
      <w:r w:rsidRPr="00B317A8">
        <w:rPr>
          <w:rFonts w:ascii="Times New Roman" w:eastAsia="Times New Roman" w:hAnsi="Times New Roman" w:cs="Times New Roman"/>
          <w:b/>
          <w:bCs/>
          <w:kern w:val="0"/>
          <w:sz w:val="24"/>
          <w:szCs w:val="24"/>
          <w:lang w:eastAsia="es-CO"/>
          <w14:ligatures w14:val="none"/>
        </w:rPr>
        <w:t>Declaración sobre la Eliminación de la Violencia contra la Mujer</w:t>
      </w:r>
      <w:r w:rsidRPr="00B317A8">
        <w:rPr>
          <w:rFonts w:ascii="Times New Roman" w:eastAsia="Times New Roman" w:hAnsi="Times New Roman" w:cs="Times New Roman"/>
          <w:kern w:val="0"/>
          <w:sz w:val="24"/>
          <w:szCs w:val="24"/>
          <w:lang w:eastAsia="es-CO"/>
          <w14:ligatures w14:val="none"/>
        </w:rPr>
        <w:t xml:space="preserve">, adoptada en 1993, también proporciona un marco esencial, esta declaración define la violencia de género como una violación de los derechos humanos y un obstáculo para la igualdad, el desarrollo y la paz. </w:t>
      </w:r>
      <w:r w:rsidR="001C619C" w:rsidRPr="00B317A8">
        <w:rPr>
          <w:rFonts w:ascii="Times New Roman" w:eastAsia="Times New Roman" w:hAnsi="Times New Roman" w:cs="Times New Roman"/>
          <w:kern w:val="0"/>
          <w:sz w:val="24"/>
          <w:szCs w:val="24"/>
          <w:lang w:eastAsia="es-CO"/>
          <w14:ligatures w14:val="none"/>
        </w:rPr>
        <w:t>E</w:t>
      </w:r>
      <w:r w:rsidRPr="00B317A8">
        <w:rPr>
          <w:rFonts w:ascii="Times New Roman" w:eastAsia="Times New Roman" w:hAnsi="Times New Roman" w:cs="Times New Roman"/>
          <w:kern w:val="0"/>
          <w:sz w:val="24"/>
          <w:szCs w:val="24"/>
          <w:lang w:eastAsia="es-CO"/>
          <w14:ligatures w14:val="none"/>
        </w:rPr>
        <w:t>stablece que los Estados deben tomar medidas para prevenir y eliminar la violencia contra las mujeres, reconociendo su impacto en la participación política y social de las mujeres (Naciones Unidas, 1993).</w:t>
      </w:r>
    </w:p>
    <w:p w14:paraId="0BF06003" w14:textId="687E645F" w:rsidR="00A019F2" w:rsidRPr="00B317A8" w:rsidRDefault="00B317A8" w:rsidP="007E1B87">
      <w:pPr>
        <w:spacing w:after="0" w:line="480" w:lineRule="auto"/>
        <w:ind w:firstLine="709"/>
        <w:jc w:val="both"/>
        <w:rPr>
          <w:rFonts w:ascii="Times New Roman" w:eastAsia="Times New Roman" w:hAnsi="Times New Roman" w:cs="Times New Roman"/>
          <w:b/>
          <w:bCs/>
          <w:kern w:val="0"/>
          <w:sz w:val="24"/>
          <w:szCs w:val="24"/>
          <w:lang w:eastAsia="es-CO"/>
          <w14:ligatures w14:val="none"/>
        </w:rPr>
      </w:pPr>
      <w:r w:rsidRPr="00B317A8">
        <w:rPr>
          <w:rFonts w:ascii="Times New Roman" w:eastAsia="Times New Roman" w:hAnsi="Times New Roman" w:cs="Times New Roman"/>
          <w:b/>
          <w:bCs/>
          <w:kern w:val="0"/>
          <w:sz w:val="24"/>
          <w:szCs w:val="24"/>
          <w:lang w:eastAsia="es-CO"/>
          <w14:ligatures w14:val="none"/>
        </w:rPr>
        <w:t>4.2.</w:t>
      </w:r>
      <w:r w:rsidR="00A019F2" w:rsidRPr="00B317A8">
        <w:rPr>
          <w:rFonts w:ascii="Times New Roman" w:eastAsia="Times New Roman" w:hAnsi="Times New Roman" w:cs="Times New Roman"/>
          <w:b/>
          <w:bCs/>
          <w:kern w:val="0"/>
          <w:sz w:val="24"/>
          <w:szCs w:val="24"/>
          <w:lang w:eastAsia="es-CO"/>
          <w14:ligatures w14:val="none"/>
        </w:rPr>
        <w:t>2. Marco Normativo Nacional</w:t>
      </w:r>
    </w:p>
    <w:p w14:paraId="5A64EC1F" w14:textId="4C7612C9" w:rsidR="00A019F2" w:rsidRPr="00B317A8" w:rsidRDefault="00A019F2"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r w:rsidRPr="00B317A8">
        <w:rPr>
          <w:rFonts w:ascii="Times New Roman" w:eastAsia="Times New Roman" w:hAnsi="Times New Roman" w:cs="Times New Roman"/>
          <w:kern w:val="0"/>
          <w:sz w:val="24"/>
          <w:szCs w:val="24"/>
          <w:lang w:eastAsia="es-CO"/>
          <w14:ligatures w14:val="none"/>
        </w:rPr>
        <w:t xml:space="preserve">En el ámbito nacional, la </w:t>
      </w:r>
      <w:r w:rsidRPr="00B317A8">
        <w:rPr>
          <w:rFonts w:ascii="Times New Roman" w:eastAsia="Times New Roman" w:hAnsi="Times New Roman" w:cs="Times New Roman"/>
          <w:b/>
          <w:bCs/>
          <w:kern w:val="0"/>
          <w:sz w:val="24"/>
          <w:szCs w:val="24"/>
          <w:lang w:eastAsia="es-CO"/>
          <w14:ligatures w14:val="none"/>
        </w:rPr>
        <w:t>Ley 1257 de 2008</w:t>
      </w:r>
      <w:r w:rsidRPr="00B317A8">
        <w:rPr>
          <w:rFonts w:ascii="Times New Roman" w:eastAsia="Times New Roman" w:hAnsi="Times New Roman" w:cs="Times New Roman"/>
          <w:kern w:val="0"/>
          <w:sz w:val="24"/>
          <w:szCs w:val="24"/>
          <w:lang w:eastAsia="es-CO"/>
          <w14:ligatures w14:val="none"/>
        </w:rPr>
        <w:t xml:space="preserve"> es una de las principales normativas que busca prevenir, sancionar y erradicar la violencia contra las mujeres en Colombia, esta ley no solo establece medidas de protección para las víctimas, sino que también enfatiza la importancia de garantizar un entorno seguro que permita a las mujeres participar plenamente en la vida política (Congreso de Colombia, 2008). Su implementación ha sido clave para visibilizar la problemática de la violencia de género en el contexto político.</w:t>
      </w:r>
      <w:r w:rsidR="00CC7A54" w:rsidRPr="00B317A8">
        <w:rPr>
          <w:rFonts w:ascii="Times New Roman" w:eastAsia="Times New Roman" w:hAnsi="Times New Roman" w:cs="Times New Roman"/>
          <w:kern w:val="0"/>
          <w:sz w:val="24"/>
          <w:szCs w:val="24"/>
          <w:lang w:eastAsia="es-CO"/>
          <w14:ligatures w14:val="none"/>
        </w:rPr>
        <w:t xml:space="preserve"> </w:t>
      </w:r>
      <w:r w:rsidRPr="00B317A8">
        <w:rPr>
          <w:rFonts w:ascii="Times New Roman" w:eastAsia="Times New Roman" w:hAnsi="Times New Roman" w:cs="Times New Roman"/>
          <w:kern w:val="0"/>
          <w:sz w:val="24"/>
          <w:szCs w:val="24"/>
          <w:lang w:eastAsia="es-CO"/>
          <w14:ligatures w14:val="none"/>
        </w:rPr>
        <w:t xml:space="preserve">Otra normativa relevante es la </w:t>
      </w:r>
      <w:r w:rsidRPr="00B317A8">
        <w:rPr>
          <w:rFonts w:ascii="Times New Roman" w:eastAsia="Times New Roman" w:hAnsi="Times New Roman" w:cs="Times New Roman"/>
          <w:b/>
          <w:bCs/>
          <w:kern w:val="0"/>
          <w:sz w:val="24"/>
          <w:szCs w:val="24"/>
          <w:lang w:eastAsia="es-CO"/>
          <w14:ligatures w14:val="none"/>
        </w:rPr>
        <w:t>Ley 1719 de 2014</w:t>
      </w:r>
      <w:r w:rsidRPr="00B317A8">
        <w:rPr>
          <w:rFonts w:ascii="Times New Roman" w:eastAsia="Times New Roman" w:hAnsi="Times New Roman" w:cs="Times New Roman"/>
          <w:kern w:val="0"/>
          <w:sz w:val="24"/>
          <w:szCs w:val="24"/>
          <w:lang w:eastAsia="es-CO"/>
          <w14:ligatures w14:val="none"/>
        </w:rPr>
        <w:t xml:space="preserve">, que tipifica el acoso sexual y establece medidas de atención y protección para las víctimas, esta ley </w:t>
      </w:r>
      <w:r w:rsidRPr="00B317A8">
        <w:rPr>
          <w:rFonts w:ascii="Times New Roman" w:eastAsia="Times New Roman" w:hAnsi="Times New Roman" w:cs="Times New Roman"/>
          <w:kern w:val="0"/>
          <w:sz w:val="24"/>
          <w:szCs w:val="24"/>
          <w:lang w:eastAsia="es-CO"/>
          <w14:ligatures w14:val="none"/>
        </w:rPr>
        <w:lastRenderedPageBreak/>
        <w:t>es crucial en el contexto de la violencia política, ya que muchas mujeres que participan en política enfrentan situaciones de acoso que pueden desincentivar su participación (Congreso de Colombia, 2014).</w:t>
      </w:r>
    </w:p>
    <w:p w14:paraId="6CC341B1" w14:textId="1090D763" w:rsidR="00A019F2" w:rsidRPr="00B317A8" w:rsidRDefault="00A019F2"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r w:rsidRPr="00B317A8">
        <w:rPr>
          <w:rFonts w:ascii="Times New Roman" w:eastAsia="Times New Roman" w:hAnsi="Times New Roman" w:cs="Times New Roman"/>
          <w:kern w:val="0"/>
          <w:sz w:val="24"/>
          <w:szCs w:val="24"/>
          <w:lang w:eastAsia="es-CO"/>
          <w14:ligatures w14:val="none"/>
        </w:rPr>
        <w:t xml:space="preserve">Además, la </w:t>
      </w:r>
      <w:r w:rsidRPr="00B317A8">
        <w:rPr>
          <w:rFonts w:ascii="Times New Roman" w:eastAsia="Times New Roman" w:hAnsi="Times New Roman" w:cs="Times New Roman"/>
          <w:b/>
          <w:bCs/>
          <w:kern w:val="0"/>
          <w:sz w:val="24"/>
          <w:szCs w:val="24"/>
          <w:lang w:eastAsia="es-CO"/>
          <w14:ligatures w14:val="none"/>
        </w:rPr>
        <w:t>Ley 1779 de 2016</w:t>
      </w:r>
      <w:r w:rsidRPr="00B317A8">
        <w:rPr>
          <w:rFonts w:ascii="Times New Roman" w:eastAsia="Times New Roman" w:hAnsi="Times New Roman" w:cs="Times New Roman"/>
          <w:kern w:val="0"/>
          <w:sz w:val="24"/>
          <w:szCs w:val="24"/>
          <w:lang w:eastAsia="es-CO"/>
          <w14:ligatures w14:val="none"/>
        </w:rPr>
        <w:t xml:space="preserve"> promueve la igualdad de género y establece mecanismos específicos para asegurar la participación política de las mujeres, esta ley es fundamental, ya que no solo aborda la violencia de género, sino que también busca crear un entorno propicio para que las mujeres puedan ejercer su derecho a la participación política sin temor a represalias (Congreso de Colombia, 2016).</w:t>
      </w:r>
    </w:p>
    <w:p w14:paraId="19BC1ABD" w14:textId="17A3ED42" w:rsidR="00A019F2" w:rsidRPr="00B317A8" w:rsidRDefault="00B317A8" w:rsidP="007E1B87">
      <w:pPr>
        <w:spacing w:after="0" w:line="480" w:lineRule="auto"/>
        <w:ind w:firstLine="709"/>
        <w:jc w:val="both"/>
        <w:rPr>
          <w:rFonts w:ascii="Times New Roman" w:eastAsia="Times New Roman" w:hAnsi="Times New Roman" w:cs="Times New Roman"/>
          <w:b/>
          <w:bCs/>
          <w:kern w:val="0"/>
          <w:sz w:val="24"/>
          <w:szCs w:val="24"/>
          <w:lang w:eastAsia="es-CO"/>
          <w14:ligatures w14:val="none"/>
        </w:rPr>
      </w:pPr>
      <w:r w:rsidRPr="00B317A8">
        <w:rPr>
          <w:rFonts w:ascii="Times New Roman" w:eastAsia="Times New Roman" w:hAnsi="Times New Roman" w:cs="Times New Roman"/>
          <w:b/>
          <w:bCs/>
          <w:kern w:val="0"/>
          <w:sz w:val="24"/>
          <w:szCs w:val="24"/>
          <w:lang w:eastAsia="es-CO"/>
          <w14:ligatures w14:val="none"/>
        </w:rPr>
        <w:t>4.2.</w:t>
      </w:r>
      <w:r w:rsidR="00A019F2" w:rsidRPr="00B317A8">
        <w:rPr>
          <w:rFonts w:ascii="Times New Roman" w:eastAsia="Times New Roman" w:hAnsi="Times New Roman" w:cs="Times New Roman"/>
          <w:b/>
          <w:bCs/>
          <w:kern w:val="0"/>
          <w:sz w:val="24"/>
          <w:szCs w:val="24"/>
          <w:lang w:eastAsia="es-CO"/>
          <w14:ligatures w14:val="none"/>
        </w:rPr>
        <w:t>3. Normas Regionales</w:t>
      </w:r>
    </w:p>
    <w:p w14:paraId="605A8CD1" w14:textId="23C5201E" w:rsidR="00A019F2" w:rsidRPr="00B317A8" w:rsidRDefault="00A019F2"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r w:rsidRPr="00B317A8">
        <w:rPr>
          <w:rFonts w:ascii="Times New Roman" w:eastAsia="Times New Roman" w:hAnsi="Times New Roman" w:cs="Times New Roman"/>
          <w:kern w:val="0"/>
          <w:sz w:val="24"/>
          <w:szCs w:val="24"/>
          <w:lang w:eastAsia="es-CO"/>
          <w14:ligatures w14:val="none"/>
        </w:rPr>
        <w:t>A nivel regional, se han implementado políticas de igualdad de género en el departamento del Atlántico, estas normativas buscan garantizar que las mujeres puedan participar en la política en igualdad de condiciones y sin temor a sufrir violencia. Es importante analizar cómo estas políticas se traducen en acciones concretas que protejan a las mujeres en el ámbito político local.</w:t>
      </w:r>
    </w:p>
    <w:p w14:paraId="20FE0271" w14:textId="77777777" w:rsidR="000748C1" w:rsidRPr="00B84651" w:rsidRDefault="000748C1"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p>
    <w:p w14:paraId="6C6E60A9" w14:textId="4FEB6B82" w:rsidR="004C0677" w:rsidRPr="00B317A8" w:rsidRDefault="00A019F2" w:rsidP="007E1B87">
      <w:pPr>
        <w:spacing w:after="0" w:line="480" w:lineRule="auto"/>
        <w:ind w:firstLine="709"/>
        <w:jc w:val="both"/>
        <w:rPr>
          <w:rFonts w:ascii="Times New Roman" w:eastAsia="Times New Roman" w:hAnsi="Times New Roman" w:cs="Times New Roman"/>
          <w:b/>
          <w:bCs/>
          <w:kern w:val="0"/>
          <w:sz w:val="24"/>
          <w:szCs w:val="24"/>
          <w:lang w:eastAsia="es-CO"/>
          <w14:ligatures w14:val="none"/>
        </w:rPr>
      </w:pPr>
      <w:r w:rsidRPr="00B317A8">
        <w:rPr>
          <w:rFonts w:ascii="Times New Roman" w:eastAsia="Times New Roman" w:hAnsi="Times New Roman" w:cs="Times New Roman"/>
          <w:b/>
          <w:bCs/>
          <w:kern w:val="0"/>
          <w:sz w:val="24"/>
          <w:szCs w:val="24"/>
          <w:lang w:eastAsia="es-CO"/>
          <w14:ligatures w14:val="none"/>
        </w:rPr>
        <w:t>4</w:t>
      </w:r>
      <w:r w:rsidR="00B317A8" w:rsidRPr="00B317A8">
        <w:rPr>
          <w:rFonts w:ascii="Times New Roman" w:eastAsia="Times New Roman" w:hAnsi="Times New Roman" w:cs="Times New Roman"/>
          <w:b/>
          <w:bCs/>
          <w:kern w:val="0"/>
          <w:sz w:val="24"/>
          <w:szCs w:val="24"/>
          <w:lang w:eastAsia="es-CO"/>
          <w14:ligatures w14:val="none"/>
        </w:rPr>
        <w:t>.2.4</w:t>
      </w:r>
      <w:r w:rsidRPr="00B317A8">
        <w:rPr>
          <w:rFonts w:ascii="Times New Roman" w:eastAsia="Times New Roman" w:hAnsi="Times New Roman" w:cs="Times New Roman"/>
          <w:b/>
          <w:bCs/>
          <w:kern w:val="0"/>
          <w:sz w:val="24"/>
          <w:szCs w:val="24"/>
          <w:lang w:eastAsia="es-CO"/>
          <w14:ligatures w14:val="none"/>
        </w:rPr>
        <w:t>.</w:t>
      </w:r>
      <w:r w:rsidR="00B317A8" w:rsidRPr="00B317A8">
        <w:rPr>
          <w:rFonts w:ascii="Times New Roman" w:eastAsia="Times New Roman" w:hAnsi="Times New Roman" w:cs="Times New Roman"/>
          <w:b/>
          <w:bCs/>
          <w:kern w:val="0"/>
          <w:sz w:val="24"/>
          <w:szCs w:val="24"/>
          <w:lang w:eastAsia="es-CO"/>
          <w14:ligatures w14:val="none"/>
        </w:rPr>
        <w:t xml:space="preserve"> </w:t>
      </w:r>
      <w:r w:rsidRPr="00B317A8">
        <w:rPr>
          <w:rFonts w:ascii="Times New Roman" w:eastAsia="Times New Roman" w:hAnsi="Times New Roman" w:cs="Times New Roman"/>
          <w:b/>
          <w:bCs/>
          <w:kern w:val="0"/>
          <w:sz w:val="24"/>
          <w:szCs w:val="24"/>
          <w:lang w:eastAsia="es-CO"/>
          <w14:ligatures w14:val="none"/>
        </w:rPr>
        <w:t>Mecanismos de Protección</w:t>
      </w:r>
    </w:p>
    <w:p w14:paraId="6A5B9C3C" w14:textId="77777777" w:rsidR="00CC7A54" w:rsidRPr="00B317A8" w:rsidRDefault="00A019F2"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r w:rsidRPr="00B317A8">
        <w:rPr>
          <w:rFonts w:ascii="Times New Roman" w:eastAsia="Times New Roman" w:hAnsi="Times New Roman" w:cs="Times New Roman"/>
          <w:kern w:val="0"/>
          <w:sz w:val="24"/>
          <w:szCs w:val="24"/>
          <w:lang w:eastAsia="es-CO"/>
          <w14:ligatures w14:val="none"/>
        </w:rPr>
        <w:t xml:space="preserve">Existen diversos mecanismos de protección establecidos por el Estado para abordar la violencia contra las mujeres. El </w:t>
      </w:r>
      <w:r w:rsidRPr="00B317A8">
        <w:rPr>
          <w:rFonts w:ascii="Times New Roman" w:eastAsia="Times New Roman" w:hAnsi="Times New Roman" w:cs="Times New Roman"/>
          <w:b/>
          <w:bCs/>
          <w:kern w:val="0"/>
          <w:sz w:val="24"/>
          <w:szCs w:val="24"/>
          <w:lang w:eastAsia="es-CO"/>
          <w14:ligatures w14:val="none"/>
        </w:rPr>
        <w:t>Protocolo de Atención a Mujeres Víctimas de Violencia</w:t>
      </w:r>
      <w:r w:rsidRPr="00B317A8">
        <w:rPr>
          <w:rFonts w:ascii="Times New Roman" w:eastAsia="Times New Roman" w:hAnsi="Times New Roman" w:cs="Times New Roman"/>
          <w:kern w:val="0"/>
          <w:sz w:val="24"/>
          <w:szCs w:val="24"/>
          <w:lang w:eastAsia="es-CO"/>
          <w14:ligatures w14:val="none"/>
        </w:rPr>
        <w:t>, diseñado por el Ministerio de Salud y Protección Social, establece procedimientos claros para la atención y protección de las mujeres que sufren violencia, incluidas aquellas que se encuentran en el ámbito político (Ministerio de Salud y Protección Social, 2017). Este protocolo es crucial para asegurar que las víctimas reciban el apoyo necesario y que se tomen medidas efectivas para prevenir la violencia.</w:t>
      </w:r>
      <w:r w:rsidR="00C35DB2" w:rsidRPr="00B317A8">
        <w:rPr>
          <w:rFonts w:ascii="Times New Roman" w:eastAsia="Times New Roman" w:hAnsi="Times New Roman" w:cs="Times New Roman"/>
          <w:kern w:val="0"/>
          <w:sz w:val="24"/>
          <w:szCs w:val="24"/>
          <w:lang w:eastAsia="es-CO"/>
          <w14:ligatures w14:val="none"/>
        </w:rPr>
        <w:t xml:space="preserve"> </w:t>
      </w:r>
    </w:p>
    <w:p w14:paraId="1CEC6440" w14:textId="7C6D3D70" w:rsidR="00A019F2" w:rsidRPr="00B317A8" w:rsidRDefault="00A019F2"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r w:rsidRPr="00B317A8">
        <w:rPr>
          <w:rFonts w:ascii="Times New Roman" w:eastAsia="Times New Roman" w:hAnsi="Times New Roman" w:cs="Times New Roman"/>
          <w:kern w:val="0"/>
          <w:sz w:val="24"/>
          <w:szCs w:val="24"/>
          <w:lang w:eastAsia="es-CO"/>
          <w14:ligatures w14:val="none"/>
        </w:rPr>
        <w:t xml:space="preserve">Asimismo, las </w:t>
      </w:r>
      <w:r w:rsidR="006064CD" w:rsidRPr="00B317A8">
        <w:rPr>
          <w:rFonts w:ascii="Times New Roman" w:eastAsia="Times New Roman" w:hAnsi="Times New Roman" w:cs="Times New Roman"/>
          <w:kern w:val="0"/>
          <w:sz w:val="24"/>
          <w:szCs w:val="24"/>
          <w:lang w:eastAsia="es-CO"/>
          <w14:ligatures w14:val="none"/>
        </w:rPr>
        <w:t>u</w:t>
      </w:r>
      <w:r w:rsidRPr="00B317A8">
        <w:rPr>
          <w:rFonts w:ascii="Times New Roman" w:eastAsia="Times New Roman" w:hAnsi="Times New Roman" w:cs="Times New Roman"/>
          <w:kern w:val="0"/>
          <w:sz w:val="24"/>
          <w:szCs w:val="24"/>
          <w:lang w:eastAsia="es-CO"/>
          <w14:ligatures w14:val="none"/>
        </w:rPr>
        <w:t xml:space="preserve">nidades de </w:t>
      </w:r>
      <w:r w:rsidR="006064CD" w:rsidRPr="00B317A8">
        <w:rPr>
          <w:rFonts w:ascii="Times New Roman" w:eastAsia="Times New Roman" w:hAnsi="Times New Roman" w:cs="Times New Roman"/>
          <w:kern w:val="0"/>
          <w:sz w:val="24"/>
          <w:szCs w:val="24"/>
          <w:lang w:eastAsia="es-CO"/>
          <w14:ligatures w14:val="none"/>
        </w:rPr>
        <w:t>g</w:t>
      </w:r>
      <w:r w:rsidRPr="00B317A8">
        <w:rPr>
          <w:rFonts w:ascii="Times New Roman" w:eastAsia="Times New Roman" w:hAnsi="Times New Roman" w:cs="Times New Roman"/>
          <w:kern w:val="0"/>
          <w:sz w:val="24"/>
          <w:szCs w:val="24"/>
          <w:lang w:eastAsia="es-CO"/>
          <w14:ligatures w14:val="none"/>
        </w:rPr>
        <w:t xml:space="preserve">énero en las </w:t>
      </w:r>
      <w:r w:rsidR="006064CD" w:rsidRPr="00B317A8">
        <w:rPr>
          <w:rFonts w:ascii="Times New Roman" w:eastAsia="Times New Roman" w:hAnsi="Times New Roman" w:cs="Times New Roman"/>
          <w:kern w:val="0"/>
          <w:sz w:val="24"/>
          <w:szCs w:val="24"/>
          <w:lang w:eastAsia="es-CO"/>
          <w14:ligatures w14:val="none"/>
        </w:rPr>
        <w:t>f</w:t>
      </w:r>
      <w:r w:rsidRPr="00B317A8">
        <w:rPr>
          <w:rFonts w:ascii="Times New Roman" w:eastAsia="Times New Roman" w:hAnsi="Times New Roman" w:cs="Times New Roman"/>
          <w:kern w:val="0"/>
          <w:sz w:val="24"/>
          <w:szCs w:val="24"/>
          <w:lang w:eastAsia="es-CO"/>
          <w14:ligatures w14:val="none"/>
        </w:rPr>
        <w:t xml:space="preserve">uerzas de </w:t>
      </w:r>
      <w:r w:rsidR="006064CD" w:rsidRPr="00B317A8">
        <w:rPr>
          <w:rFonts w:ascii="Times New Roman" w:eastAsia="Times New Roman" w:hAnsi="Times New Roman" w:cs="Times New Roman"/>
          <w:kern w:val="0"/>
          <w:sz w:val="24"/>
          <w:szCs w:val="24"/>
          <w:lang w:eastAsia="es-CO"/>
          <w14:ligatures w14:val="none"/>
        </w:rPr>
        <w:t>p</w:t>
      </w:r>
      <w:r w:rsidRPr="00B317A8">
        <w:rPr>
          <w:rFonts w:ascii="Times New Roman" w:eastAsia="Times New Roman" w:hAnsi="Times New Roman" w:cs="Times New Roman"/>
          <w:kern w:val="0"/>
          <w:sz w:val="24"/>
          <w:szCs w:val="24"/>
          <w:lang w:eastAsia="es-CO"/>
          <w14:ligatures w14:val="none"/>
        </w:rPr>
        <w:t xml:space="preserve">olicía han sido creadas para abordar específicamente la violencia de género, estas unidades están diseñadas para proporcionar un </w:t>
      </w:r>
      <w:r w:rsidRPr="00B317A8">
        <w:rPr>
          <w:rFonts w:ascii="Times New Roman" w:eastAsia="Times New Roman" w:hAnsi="Times New Roman" w:cs="Times New Roman"/>
          <w:kern w:val="0"/>
          <w:sz w:val="24"/>
          <w:szCs w:val="24"/>
          <w:lang w:eastAsia="es-CO"/>
          <w14:ligatures w14:val="none"/>
        </w:rPr>
        <w:lastRenderedPageBreak/>
        <w:t>enfoque más sensible y efectivo en la atención de casos de violencia contra mujeres, incluyendo aquellas en contextos políticos (Policía Nacional de Colombia, 2020). Sin embargo, la efectividad de estos mecanismos depende en gran medida de la capacitación y sensibilización del personal encargado de su implementación.</w:t>
      </w:r>
    </w:p>
    <w:p w14:paraId="0DBB4D95" w14:textId="77777777" w:rsidR="007D3828" w:rsidRPr="00B84651" w:rsidRDefault="007D3828"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p>
    <w:p w14:paraId="33CEAA1E" w14:textId="681147F4" w:rsidR="00A019F2" w:rsidRPr="00B317A8" w:rsidRDefault="00A937F4" w:rsidP="007E1B87">
      <w:pPr>
        <w:spacing w:after="0" w:line="480" w:lineRule="auto"/>
        <w:ind w:firstLine="709"/>
        <w:jc w:val="both"/>
        <w:rPr>
          <w:rFonts w:ascii="Times New Roman" w:eastAsia="Times New Roman" w:hAnsi="Times New Roman" w:cs="Times New Roman"/>
          <w:b/>
          <w:bCs/>
          <w:kern w:val="0"/>
          <w:sz w:val="24"/>
          <w:szCs w:val="24"/>
          <w:lang w:eastAsia="es-CO"/>
          <w14:ligatures w14:val="none"/>
        </w:rPr>
      </w:pPr>
      <w:r>
        <w:rPr>
          <w:rFonts w:ascii="Times New Roman" w:eastAsia="Times New Roman" w:hAnsi="Times New Roman" w:cs="Times New Roman"/>
          <w:b/>
          <w:bCs/>
          <w:kern w:val="0"/>
          <w:sz w:val="24"/>
          <w:szCs w:val="24"/>
          <w:lang w:eastAsia="es-CO"/>
          <w14:ligatures w14:val="none"/>
        </w:rPr>
        <w:t>5.</w:t>
      </w:r>
      <w:r w:rsidR="00A019F2" w:rsidRPr="00B317A8">
        <w:rPr>
          <w:rFonts w:ascii="Times New Roman" w:eastAsia="Times New Roman" w:hAnsi="Times New Roman" w:cs="Times New Roman"/>
          <w:b/>
          <w:bCs/>
          <w:kern w:val="0"/>
          <w:sz w:val="24"/>
          <w:szCs w:val="24"/>
          <w:lang w:eastAsia="es-CO"/>
          <w14:ligatures w14:val="none"/>
        </w:rPr>
        <w:t>Derechos de las Mujeres en Política</w:t>
      </w:r>
    </w:p>
    <w:p w14:paraId="54AFC9E7" w14:textId="77777777" w:rsidR="002B25C1" w:rsidRPr="002B25C1" w:rsidRDefault="002B25C1" w:rsidP="007E1B87">
      <w:pPr>
        <w:pStyle w:val="Prrafodelista"/>
        <w:spacing w:after="0" w:line="480" w:lineRule="auto"/>
        <w:ind w:left="0" w:firstLine="709"/>
        <w:jc w:val="both"/>
        <w:rPr>
          <w:rFonts w:ascii="Times New Roman" w:eastAsia="Times New Roman" w:hAnsi="Times New Roman" w:cs="Times New Roman"/>
          <w:b/>
          <w:bCs/>
          <w:kern w:val="0"/>
          <w:sz w:val="24"/>
          <w:szCs w:val="24"/>
          <w:lang w:eastAsia="es-CO"/>
          <w14:ligatures w14:val="none"/>
        </w:rPr>
      </w:pPr>
    </w:p>
    <w:p w14:paraId="1A610396" w14:textId="24041FF7" w:rsidR="00A019F2" w:rsidRPr="00B317A8" w:rsidRDefault="00A019F2"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r w:rsidRPr="00B317A8">
        <w:rPr>
          <w:rFonts w:ascii="Times New Roman" w:eastAsia="Times New Roman" w:hAnsi="Times New Roman" w:cs="Times New Roman"/>
          <w:kern w:val="0"/>
          <w:sz w:val="24"/>
          <w:szCs w:val="24"/>
          <w:lang w:eastAsia="es-CO"/>
          <w14:ligatures w14:val="none"/>
        </w:rPr>
        <w:t>Las mujeres tienen derechos fundamentales que deben ser garantizados, incluyendo el derecho a la igualdad y el derecho a vivir sin violencia, estos derechos son esenciales para asegurar que las mujeres puedan participar plenamente en la vida política, la violencia de género no solo limita su derecho a la participación, sino que también impacta negativamente en la toma de decisiones que afectan a la sociedad en su conjunto.</w:t>
      </w:r>
    </w:p>
    <w:p w14:paraId="2D0102EE" w14:textId="77777777" w:rsidR="00A54C13" w:rsidRPr="00B84651" w:rsidRDefault="00A54C13"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p>
    <w:p w14:paraId="16D35E4C" w14:textId="3F6FA3FD" w:rsidR="00A019F2" w:rsidRPr="00B317A8" w:rsidRDefault="00A937F4" w:rsidP="007E1B87">
      <w:pPr>
        <w:spacing w:after="0" w:line="480" w:lineRule="auto"/>
        <w:ind w:firstLine="709"/>
        <w:jc w:val="both"/>
        <w:rPr>
          <w:rFonts w:ascii="Times New Roman" w:eastAsia="Times New Roman" w:hAnsi="Times New Roman" w:cs="Times New Roman"/>
          <w:b/>
          <w:bCs/>
          <w:kern w:val="0"/>
          <w:sz w:val="24"/>
          <w:szCs w:val="24"/>
          <w:lang w:eastAsia="es-CO"/>
          <w14:ligatures w14:val="none"/>
        </w:rPr>
      </w:pPr>
      <w:r>
        <w:rPr>
          <w:rFonts w:ascii="Times New Roman" w:eastAsia="Times New Roman" w:hAnsi="Times New Roman" w:cs="Times New Roman"/>
          <w:b/>
          <w:bCs/>
          <w:kern w:val="0"/>
          <w:sz w:val="24"/>
          <w:szCs w:val="24"/>
          <w:lang w:eastAsia="es-CO"/>
          <w14:ligatures w14:val="none"/>
        </w:rPr>
        <w:t>5.1</w:t>
      </w:r>
      <w:r w:rsidR="00A019F2" w:rsidRPr="00B317A8">
        <w:rPr>
          <w:rFonts w:ascii="Times New Roman" w:eastAsia="Times New Roman" w:hAnsi="Times New Roman" w:cs="Times New Roman"/>
          <w:b/>
          <w:bCs/>
          <w:kern w:val="0"/>
          <w:sz w:val="24"/>
          <w:szCs w:val="24"/>
          <w:lang w:eastAsia="es-CO"/>
          <w14:ligatures w14:val="none"/>
        </w:rPr>
        <w:t>Desafíos en la Implementación</w:t>
      </w:r>
    </w:p>
    <w:p w14:paraId="40DCFF29" w14:textId="77777777" w:rsidR="00702B17" w:rsidRPr="00702B17" w:rsidRDefault="00702B17" w:rsidP="007E1B87">
      <w:pPr>
        <w:pStyle w:val="Prrafodelista"/>
        <w:spacing w:after="0" w:line="480" w:lineRule="auto"/>
        <w:ind w:left="0" w:firstLine="709"/>
        <w:jc w:val="both"/>
        <w:rPr>
          <w:rFonts w:ascii="Times New Roman" w:eastAsia="Times New Roman" w:hAnsi="Times New Roman" w:cs="Times New Roman"/>
          <w:b/>
          <w:bCs/>
          <w:kern w:val="0"/>
          <w:sz w:val="24"/>
          <w:szCs w:val="24"/>
          <w:lang w:eastAsia="es-CO"/>
          <w14:ligatures w14:val="none"/>
        </w:rPr>
      </w:pPr>
    </w:p>
    <w:p w14:paraId="4056750C" w14:textId="5FD144F6" w:rsidR="005B2ABC" w:rsidRDefault="00A019F2"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r w:rsidRPr="00B317A8">
        <w:rPr>
          <w:rFonts w:ascii="Times New Roman" w:eastAsia="Times New Roman" w:hAnsi="Times New Roman" w:cs="Times New Roman"/>
          <w:kern w:val="0"/>
          <w:sz w:val="24"/>
          <w:szCs w:val="24"/>
          <w:lang w:eastAsia="es-CO"/>
          <w14:ligatures w14:val="none"/>
        </w:rPr>
        <w:t>A pesar del marco normativo robusto, existen desafíos significativos en la implementación de estas leyes y políticas, la falta de sensibilización y capacitación de las autoridades sobre la violencia política de género es un obstáculo importante que impide que las mujeres reciban la protección adecuada. Además, la impunidad en casos de violencia contra mujeres políticas sigue siendo un problema, lo que disuade a muchas mujeres de participar en política por miedo a represalias.</w:t>
      </w:r>
    </w:p>
    <w:p w14:paraId="5F3A2F17" w14:textId="77777777" w:rsidR="00B317A8" w:rsidRPr="00B317A8" w:rsidRDefault="00B317A8"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p>
    <w:p w14:paraId="3D1FFA4A" w14:textId="77777777" w:rsidR="005B2ABC" w:rsidRPr="00B84651" w:rsidRDefault="005B2ABC" w:rsidP="007E1B87">
      <w:pPr>
        <w:spacing w:after="0" w:line="480" w:lineRule="auto"/>
        <w:ind w:firstLine="709"/>
        <w:jc w:val="both"/>
        <w:rPr>
          <w:rFonts w:ascii="Times New Roman" w:eastAsia="Times New Roman" w:hAnsi="Times New Roman" w:cs="Times New Roman"/>
          <w:kern w:val="0"/>
          <w:sz w:val="24"/>
          <w:szCs w:val="24"/>
          <w:lang w:eastAsia="es-CO"/>
          <w14:ligatures w14:val="none"/>
        </w:rPr>
      </w:pPr>
    </w:p>
    <w:p w14:paraId="42BD1E5E" w14:textId="674EB873" w:rsidR="00F54898" w:rsidRPr="001C619C" w:rsidRDefault="00BA59CB" w:rsidP="001C619C">
      <w:pPr>
        <w:pStyle w:val="Prrafodelista"/>
        <w:numPr>
          <w:ilvl w:val="0"/>
          <w:numId w:val="12"/>
        </w:numPr>
        <w:spacing w:before="100" w:beforeAutospacing="1" w:after="100" w:afterAutospacing="1" w:line="480" w:lineRule="auto"/>
        <w:jc w:val="both"/>
        <w:rPr>
          <w:rFonts w:ascii="Times New Roman" w:eastAsia="Times New Roman" w:hAnsi="Times New Roman" w:cs="Times New Roman"/>
          <w:b/>
          <w:bCs/>
          <w:kern w:val="0"/>
          <w:sz w:val="24"/>
          <w:szCs w:val="24"/>
          <w:lang w:eastAsia="es-CO"/>
          <w14:ligatures w14:val="none"/>
        </w:rPr>
      </w:pPr>
      <w:r w:rsidRPr="001C619C">
        <w:rPr>
          <w:rFonts w:ascii="Times New Roman" w:eastAsia="Times New Roman" w:hAnsi="Times New Roman" w:cs="Times New Roman"/>
          <w:b/>
          <w:bCs/>
          <w:kern w:val="0"/>
          <w:sz w:val="24"/>
          <w:szCs w:val="24"/>
          <w:lang w:eastAsia="es-CO"/>
          <w14:ligatures w14:val="none"/>
        </w:rPr>
        <w:lastRenderedPageBreak/>
        <w:t>Contextualización</w:t>
      </w:r>
      <w:r w:rsidR="00F54898" w:rsidRPr="001C619C">
        <w:rPr>
          <w:rFonts w:ascii="Times New Roman" w:eastAsia="Times New Roman" w:hAnsi="Times New Roman" w:cs="Times New Roman"/>
          <w:b/>
          <w:bCs/>
          <w:kern w:val="0"/>
          <w:sz w:val="24"/>
          <w:szCs w:val="24"/>
          <w:lang w:eastAsia="es-CO"/>
          <w14:ligatures w14:val="none"/>
        </w:rPr>
        <w:t xml:space="preserve"> de la violencia política</w:t>
      </w:r>
    </w:p>
    <w:p w14:paraId="59EA4A29" w14:textId="25366BC4" w:rsidR="00F54898" w:rsidRPr="00B84651" w:rsidRDefault="00F54898" w:rsidP="00E03CA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317A8">
        <w:rPr>
          <w:rFonts w:ascii="Times New Roman" w:eastAsia="Times New Roman" w:hAnsi="Times New Roman" w:cs="Times New Roman"/>
          <w:kern w:val="0"/>
          <w:sz w:val="24"/>
          <w:szCs w:val="24"/>
          <w:lang w:eastAsia="es-CO"/>
          <w14:ligatures w14:val="none"/>
        </w:rPr>
        <w:t xml:space="preserve">La violencia política de género en el </w:t>
      </w:r>
      <w:r w:rsidR="00926950" w:rsidRPr="00B317A8">
        <w:rPr>
          <w:rFonts w:ascii="Times New Roman" w:eastAsia="Times New Roman" w:hAnsi="Times New Roman" w:cs="Times New Roman"/>
          <w:kern w:val="0"/>
          <w:sz w:val="24"/>
          <w:szCs w:val="24"/>
          <w:lang w:eastAsia="es-CO"/>
          <w14:ligatures w14:val="none"/>
        </w:rPr>
        <w:t>d</w:t>
      </w:r>
      <w:r w:rsidRPr="00B317A8">
        <w:rPr>
          <w:rFonts w:ascii="Times New Roman" w:eastAsia="Times New Roman" w:hAnsi="Times New Roman" w:cs="Times New Roman"/>
          <w:kern w:val="0"/>
          <w:sz w:val="24"/>
          <w:szCs w:val="24"/>
          <w:lang w:eastAsia="es-CO"/>
          <w14:ligatures w14:val="none"/>
        </w:rPr>
        <w:t>epartamento del Atlántico se inscribe en un marco más amplio de desigualdad de género y violencia estructural que afecta a las mujeres en Colombia, Según la Comisión Interamericana de Mujeres (CIM, 2020), la violencia política es una manifestación de la discriminación de género que impide el ejercicio pleno de los derechos políticos de las mujeres, generando un ambiente hostil que desincentiva su participación.</w:t>
      </w:r>
    </w:p>
    <w:p w14:paraId="0BE60C20" w14:textId="5785A787" w:rsidR="00F54898" w:rsidRPr="00B317A8" w:rsidRDefault="00F54898"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317A8">
        <w:rPr>
          <w:rFonts w:ascii="Times New Roman" w:eastAsia="Times New Roman" w:hAnsi="Times New Roman" w:cs="Times New Roman"/>
          <w:kern w:val="0"/>
          <w:sz w:val="24"/>
          <w:szCs w:val="24"/>
          <w:lang w:eastAsia="es-CO"/>
          <w14:ligatures w14:val="none"/>
        </w:rPr>
        <w:t>La región del Atlántico, tradicionalmente marcada por una cultura patriarcal y machista, presenta características socioculturales que agravan la situación, investigaciones de Echeverri (2019) destacan que en contextos donde las mujeres desafían las normas de género establecidas, las reacciones suelen incluir violencia simbólica y física, lo que se traduce en un aumento de las agresiones contra aquellas que intentan acceder a la política. Este patrón se ha evidenciado en casos documentados en los últimos años, donde el aumento en la participación política femenina ha sido acompañado por un incremento en las amenazas y actos de violencia.</w:t>
      </w:r>
    </w:p>
    <w:p w14:paraId="2CB2BB41" w14:textId="411E5585" w:rsidR="00F54898" w:rsidRPr="00B317A8" w:rsidRDefault="00F54898"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317A8">
        <w:rPr>
          <w:rFonts w:ascii="Times New Roman" w:eastAsia="Times New Roman" w:hAnsi="Times New Roman" w:cs="Times New Roman"/>
          <w:kern w:val="0"/>
          <w:sz w:val="24"/>
          <w:szCs w:val="24"/>
          <w:lang w:eastAsia="es-CO"/>
          <w14:ligatures w14:val="none"/>
        </w:rPr>
        <w:t xml:space="preserve">Además, la Organización de Estados Americanos (OEA, 2021) ha reportado </w:t>
      </w:r>
      <w:r w:rsidR="00CC7A54" w:rsidRPr="00B317A8">
        <w:rPr>
          <w:rFonts w:ascii="Times New Roman" w:eastAsia="Times New Roman" w:hAnsi="Times New Roman" w:cs="Times New Roman"/>
          <w:kern w:val="0"/>
          <w:sz w:val="24"/>
          <w:szCs w:val="24"/>
          <w:lang w:eastAsia="es-CO"/>
          <w14:ligatures w14:val="none"/>
        </w:rPr>
        <w:t>que,</w:t>
      </w:r>
      <w:r w:rsidRPr="00B317A8">
        <w:rPr>
          <w:rFonts w:ascii="Times New Roman" w:eastAsia="Times New Roman" w:hAnsi="Times New Roman" w:cs="Times New Roman"/>
          <w:kern w:val="0"/>
          <w:sz w:val="24"/>
          <w:szCs w:val="24"/>
          <w:lang w:eastAsia="es-CO"/>
          <w14:ligatures w14:val="none"/>
        </w:rPr>
        <w:t xml:space="preserve"> en Colombia, las mujeres en política enfrentan un riesgo elevado de violencia por parte de actores tanto estatales como no estatales, incluyendo grupos armados y organizaciones criminales que buscan mantener el control sobre el poder político local. Esto crea un ambiente de impunidad que afecta la disposición de las mujeres a participar en política, ya que la violencia no solo afecta su seguridad personal, sino también su capacidad de ejercer su liderazgo y representatividad.</w:t>
      </w:r>
    </w:p>
    <w:p w14:paraId="244CE290" w14:textId="562D61AB" w:rsidR="00C45378" w:rsidRPr="00B84651" w:rsidRDefault="00F54898"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317A8">
        <w:rPr>
          <w:rFonts w:ascii="Times New Roman" w:eastAsia="Times New Roman" w:hAnsi="Times New Roman" w:cs="Times New Roman"/>
          <w:kern w:val="0"/>
          <w:sz w:val="24"/>
          <w:szCs w:val="24"/>
          <w:lang w:eastAsia="es-CO"/>
          <w14:ligatures w14:val="none"/>
        </w:rPr>
        <w:t xml:space="preserve">En un estudio realizado por Rodríguez </w:t>
      </w:r>
      <w:r w:rsidR="00444323" w:rsidRPr="00B317A8">
        <w:rPr>
          <w:rFonts w:ascii="Times New Roman" w:eastAsia="Times New Roman" w:hAnsi="Times New Roman" w:cs="Times New Roman"/>
          <w:kern w:val="0"/>
          <w:sz w:val="24"/>
          <w:szCs w:val="24"/>
          <w:lang w:eastAsia="es-CO"/>
          <w14:ligatures w14:val="none"/>
        </w:rPr>
        <w:t>&amp;</w:t>
      </w:r>
      <w:r w:rsidRPr="00B317A8">
        <w:rPr>
          <w:rFonts w:ascii="Times New Roman" w:eastAsia="Times New Roman" w:hAnsi="Times New Roman" w:cs="Times New Roman"/>
          <w:kern w:val="0"/>
          <w:sz w:val="24"/>
          <w:szCs w:val="24"/>
          <w:lang w:eastAsia="es-CO"/>
          <w14:ligatures w14:val="none"/>
        </w:rPr>
        <w:t xml:space="preserve"> Gómez (2022), se identificó que la violencia política de género no solo se limita a agresiones físicas, sino que incluye amenazas de muerte, hostigamiento, acoso sexual y deslegitimación pública</w:t>
      </w:r>
      <w:r w:rsidR="00CC7A54" w:rsidRPr="00B317A8">
        <w:rPr>
          <w:rFonts w:ascii="Times New Roman" w:eastAsia="Times New Roman" w:hAnsi="Times New Roman" w:cs="Times New Roman"/>
          <w:kern w:val="0"/>
          <w:sz w:val="24"/>
          <w:szCs w:val="24"/>
          <w:lang w:eastAsia="es-CO"/>
          <w14:ligatures w14:val="none"/>
        </w:rPr>
        <w:t>;</w:t>
      </w:r>
      <w:r w:rsidRPr="00B317A8">
        <w:rPr>
          <w:rFonts w:ascii="Times New Roman" w:eastAsia="Times New Roman" w:hAnsi="Times New Roman" w:cs="Times New Roman"/>
          <w:kern w:val="0"/>
          <w:sz w:val="24"/>
          <w:szCs w:val="24"/>
          <w:lang w:eastAsia="es-CO"/>
          <w14:ligatures w14:val="none"/>
        </w:rPr>
        <w:t xml:space="preserve"> </w:t>
      </w:r>
      <w:r w:rsidR="00CC7A54" w:rsidRPr="00B317A8">
        <w:rPr>
          <w:rFonts w:ascii="Times New Roman" w:eastAsia="Times New Roman" w:hAnsi="Times New Roman" w:cs="Times New Roman"/>
          <w:kern w:val="0"/>
          <w:sz w:val="24"/>
          <w:szCs w:val="24"/>
          <w:lang w:eastAsia="es-CO"/>
          <w14:ligatures w14:val="none"/>
        </w:rPr>
        <w:t>E</w:t>
      </w:r>
      <w:r w:rsidRPr="00B317A8">
        <w:rPr>
          <w:rFonts w:ascii="Times New Roman" w:eastAsia="Times New Roman" w:hAnsi="Times New Roman" w:cs="Times New Roman"/>
          <w:kern w:val="0"/>
          <w:sz w:val="24"/>
          <w:szCs w:val="24"/>
          <w:lang w:eastAsia="es-CO"/>
          <w14:ligatures w14:val="none"/>
        </w:rPr>
        <w:t xml:space="preserve">stas formas de violencia actúan como </w:t>
      </w:r>
      <w:r w:rsidRPr="00B317A8">
        <w:rPr>
          <w:rFonts w:ascii="Times New Roman" w:eastAsia="Times New Roman" w:hAnsi="Times New Roman" w:cs="Times New Roman"/>
          <w:kern w:val="0"/>
          <w:sz w:val="24"/>
          <w:szCs w:val="24"/>
          <w:lang w:eastAsia="es-CO"/>
          <w14:ligatures w14:val="none"/>
        </w:rPr>
        <w:lastRenderedPageBreak/>
        <w:t>mecanismos de control social, donde se busca silenciar a las mujeres que se atrevan a ocupar espacios de poder y decisión. El informe sugiere que esta violencia se ve facilitada por la falta de mecanismos de protección efectivos y la escasa respuesta del sistema judicial ante las denuncias, perpetuando un ciclo de violencia y desigualdad</w:t>
      </w:r>
      <w:r w:rsidR="00CC7A54" w:rsidRPr="00B317A8">
        <w:rPr>
          <w:rFonts w:ascii="Times New Roman" w:eastAsia="Times New Roman" w:hAnsi="Times New Roman" w:cs="Times New Roman"/>
          <w:kern w:val="0"/>
          <w:sz w:val="24"/>
          <w:szCs w:val="24"/>
          <w:lang w:eastAsia="es-CO"/>
          <w14:ligatures w14:val="none"/>
        </w:rPr>
        <w:t>.</w:t>
      </w:r>
    </w:p>
    <w:p w14:paraId="6AD54CE8" w14:textId="1CE91445" w:rsidR="00797FC5" w:rsidRPr="00B84651" w:rsidRDefault="00623B00" w:rsidP="007E1B87">
      <w:pPr>
        <w:spacing w:line="480" w:lineRule="auto"/>
        <w:ind w:firstLine="709"/>
        <w:jc w:val="both"/>
        <w:rPr>
          <w:rFonts w:ascii="Times New Roman" w:hAnsi="Times New Roman" w:cs="Times New Roman"/>
          <w:b/>
          <w:bCs/>
          <w:sz w:val="24"/>
          <w:szCs w:val="24"/>
        </w:rPr>
      </w:pPr>
      <w:r w:rsidRPr="00B84651">
        <w:rPr>
          <w:rFonts w:ascii="Times New Roman" w:hAnsi="Times New Roman" w:cs="Times New Roman"/>
          <w:b/>
          <w:bCs/>
          <w:sz w:val="24"/>
          <w:szCs w:val="24"/>
        </w:rPr>
        <w:t>Ruta De Denuncia De Violencia Contra La Mujer Política</w:t>
      </w:r>
    </w:p>
    <w:p w14:paraId="13F454A6" w14:textId="77777777" w:rsidR="00797FC5" w:rsidRPr="00B84651" w:rsidRDefault="00797FC5" w:rsidP="007E1B87">
      <w:pPr>
        <w:spacing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En cierto aspecto la patología de violencia contra la mujer, es un tema que hace muchas décadas se ha venido presentando en las diferentes clases sociales, abordado por diferentes órdenes de control que han buscado reducir, el carácter de normalización que le han dado a esta condición tan precaria y justificada en la sociedad, aun así hay un tema del que poco se menciona y se aprecia, que debería ser un tema de conversación en los diferentes espacios en donde se presenta, teniendo en cuenta que son entidades del servicio público lo cual debería ser talante de inicio para poner ejemplo de una sociedad incluyente y ecuánime, como lo es la violencia contra la mujer política.</w:t>
      </w:r>
    </w:p>
    <w:p w14:paraId="1F601B3B" w14:textId="77777777" w:rsidR="00797FC5" w:rsidRPr="00B84651" w:rsidRDefault="00797FC5" w:rsidP="007E1B87">
      <w:pPr>
        <w:spacing w:line="480" w:lineRule="auto"/>
        <w:ind w:firstLine="709"/>
        <w:jc w:val="both"/>
        <w:rPr>
          <w:rFonts w:ascii="Times New Roman" w:hAnsi="Times New Roman" w:cs="Times New Roman"/>
          <w:sz w:val="24"/>
          <w:szCs w:val="24"/>
        </w:rPr>
      </w:pPr>
    </w:p>
    <w:p w14:paraId="6A5842D6" w14:textId="5708F610" w:rsidR="00E03CA7" w:rsidRPr="00B84651" w:rsidRDefault="00797FC5" w:rsidP="00E03CA7">
      <w:pPr>
        <w:spacing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 xml:space="preserve">La ausencia de la figura de las mujeres en la política es un tema que se ha venido oprimiendo por diferentes factores tal como la normalización de este comportamiento, ya que para la sociedad son representaciones de los ciudadanos que hacen parte de la vida pública qué con ello, debería tolerar a que tienen que ser responsables de los diferentes factores de lo que se les presente en el recorrido de la carrera política. </w:t>
      </w:r>
    </w:p>
    <w:p w14:paraId="17305BD6" w14:textId="77777777" w:rsidR="00797FC5" w:rsidRPr="00B84651" w:rsidRDefault="00797FC5" w:rsidP="007E1B87">
      <w:pPr>
        <w:spacing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De acuerdo con la MOE (2021):</w:t>
      </w:r>
    </w:p>
    <w:p w14:paraId="353FE3F4" w14:textId="77777777" w:rsidR="00797FC5" w:rsidRPr="00B84651" w:rsidRDefault="00797FC5" w:rsidP="007E1B87">
      <w:pPr>
        <w:spacing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 xml:space="preserve">A esto se suma el hecho de que la conquista de los espacios de poder político, en parte gracias a la implementación de acciones afirmativas como las cuotas de género y esfuerzos </w:t>
      </w:r>
      <w:r w:rsidRPr="00B84651">
        <w:rPr>
          <w:rFonts w:ascii="Times New Roman" w:hAnsi="Times New Roman" w:cs="Times New Roman"/>
          <w:sz w:val="24"/>
          <w:szCs w:val="24"/>
        </w:rPr>
        <w:lastRenderedPageBreak/>
        <w:t>particulares por remover los obstáculos a su participación, paradójicamente ha traído consigo un escenario adicional de violencia para las mujeres.</w:t>
      </w:r>
    </w:p>
    <w:p w14:paraId="7CF9EB59" w14:textId="2E89420C" w:rsidR="00797FC5" w:rsidRPr="00B84651" w:rsidRDefault="00797FC5"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 xml:space="preserve">Por otra parte, “la falta de representación de las mujeres en política sigue siendo una constante en Colombia. Según el más reciente reporte de las Naciones Unidas, </w:t>
      </w:r>
      <w:r w:rsidRPr="00B84651">
        <w:rPr>
          <w:rFonts w:ascii="Times New Roman" w:hAnsi="Times New Roman" w:cs="Times New Roman"/>
          <w:i/>
          <w:iCs/>
          <w:sz w:val="24"/>
          <w:szCs w:val="24"/>
        </w:rPr>
        <w:t>Mujeres en la Política</w:t>
      </w:r>
      <w:r w:rsidRPr="00B84651">
        <w:rPr>
          <w:rFonts w:ascii="Times New Roman" w:hAnsi="Times New Roman" w:cs="Times New Roman"/>
          <w:sz w:val="24"/>
          <w:szCs w:val="24"/>
        </w:rPr>
        <w:t>: 2020, Colombia ocupa el lugar 119 de 191 países en el ranking de mujeres en el Parlamento con un 20%, un número incluso por debajo del promedio de la Región Américas que corresponde al 31,3%. El Índice de Paridad Política (IPP)3, por primera vez aplicado a Colombia en 2019, que busca brindar información sobre el ejercicio de la participación política de las mujeres, presentó los siguientes datos (en una escala de 0 a 100) sobre la situación en nuestro país” (MOE, 2021).</w:t>
      </w:r>
    </w:p>
    <w:p w14:paraId="16EBF219" w14:textId="0DD4BA5A" w:rsidR="00797FC5" w:rsidRDefault="00797FC5" w:rsidP="00E03CA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 xml:space="preserve">La siguiente </w:t>
      </w:r>
      <w:r w:rsidRPr="00B84651">
        <w:rPr>
          <w:rFonts w:ascii="Times New Roman" w:hAnsi="Times New Roman" w:cs="Times New Roman"/>
          <w:i/>
          <w:iCs/>
          <w:sz w:val="24"/>
          <w:szCs w:val="24"/>
        </w:rPr>
        <w:t>Tabla 1</w:t>
      </w:r>
      <w:r w:rsidRPr="00B84651">
        <w:rPr>
          <w:rFonts w:ascii="Times New Roman" w:hAnsi="Times New Roman" w:cs="Times New Roman"/>
          <w:sz w:val="24"/>
          <w:szCs w:val="24"/>
        </w:rPr>
        <w:t xml:space="preserve"> evidencia lo que respecta términos de igualdad en la forma de términos legislativo que busca algo homogéneo en carácter jurídico en las mujeres de los hombres. Sin embargo, en los índices de esta característica, demuestra una aplicabilidad muy lenta en carácter de legitimidad concluyendo que “el país aún está lejos de tener una igualdad real entre hombres y mujeres” (ONU Mujeres, PNUD, IDEA, 2019). Que a este punto debería ser objeto de políticas públicas y aplicabilidad tacita del legislativo.</w:t>
      </w:r>
    </w:p>
    <w:p w14:paraId="081A0C1F" w14:textId="77777777" w:rsidR="00E03CA7" w:rsidRDefault="00E03CA7" w:rsidP="00E03CA7">
      <w:pPr>
        <w:spacing w:after="0" w:line="480" w:lineRule="auto"/>
        <w:ind w:firstLine="709"/>
        <w:jc w:val="both"/>
        <w:rPr>
          <w:rFonts w:ascii="Times New Roman" w:hAnsi="Times New Roman" w:cs="Times New Roman"/>
          <w:sz w:val="24"/>
          <w:szCs w:val="24"/>
        </w:rPr>
      </w:pPr>
    </w:p>
    <w:p w14:paraId="11596B5E" w14:textId="77777777" w:rsidR="00E03CA7" w:rsidRDefault="00E03CA7" w:rsidP="00E03CA7">
      <w:pPr>
        <w:spacing w:after="0" w:line="480" w:lineRule="auto"/>
        <w:ind w:firstLine="709"/>
        <w:jc w:val="both"/>
        <w:rPr>
          <w:rFonts w:ascii="Times New Roman" w:hAnsi="Times New Roman" w:cs="Times New Roman"/>
          <w:sz w:val="24"/>
          <w:szCs w:val="24"/>
        </w:rPr>
      </w:pPr>
    </w:p>
    <w:p w14:paraId="657C98B6" w14:textId="77777777" w:rsidR="00E03CA7" w:rsidRDefault="00E03CA7" w:rsidP="00E03CA7">
      <w:pPr>
        <w:spacing w:after="0" w:line="480" w:lineRule="auto"/>
        <w:ind w:firstLine="709"/>
        <w:jc w:val="both"/>
        <w:rPr>
          <w:rFonts w:ascii="Times New Roman" w:hAnsi="Times New Roman" w:cs="Times New Roman"/>
          <w:sz w:val="24"/>
          <w:szCs w:val="24"/>
        </w:rPr>
      </w:pPr>
    </w:p>
    <w:p w14:paraId="00D19F06" w14:textId="77777777" w:rsidR="00E03CA7" w:rsidRDefault="00E03CA7" w:rsidP="00E03CA7">
      <w:pPr>
        <w:spacing w:after="0" w:line="480" w:lineRule="auto"/>
        <w:ind w:firstLine="709"/>
        <w:jc w:val="both"/>
        <w:rPr>
          <w:rFonts w:ascii="Times New Roman" w:hAnsi="Times New Roman" w:cs="Times New Roman"/>
          <w:sz w:val="24"/>
          <w:szCs w:val="24"/>
        </w:rPr>
      </w:pPr>
    </w:p>
    <w:p w14:paraId="7C7D626D" w14:textId="77777777" w:rsidR="00E03CA7" w:rsidRDefault="00E03CA7" w:rsidP="00E03CA7">
      <w:pPr>
        <w:spacing w:after="0" w:line="480" w:lineRule="auto"/>
        <w:ind w:firstLine="709"/>
        <w:jc w:val="both"/>
        <w:rPr>
          <w:rFonts w:ascii="Times New Roman" w:hAnsi="Times New Roman" w:cs="Times New Roman"/>
          <w:sz w:val="24"/>
          <w:szCs w:val="24"/>
        </w:rPr>
      </w:pPr>
    </w:p>
    <w:p w14:paraId="7B007382" w14:textId="77777777" w:rsidR="00E03CA7" w:rsidRPr="00B84651" w:rsidRDefault="00E03CA7" w:rsidP="00E03CA7">
      <w:pPr>
        <w:spacing w:after="0" w:line="480" w:lineRule="auto"/>
        <w:ind w:firstLine="709"/>
        <w:jc w:val="both"/>
        <w:rPr>
          <w:rFonts w:ascii="Times New Roman" w:hAnsi="Times New Roman" w:cs="Times New Roman"/>
          <w:sz w:val="24"/>
          <w:szCs w:val="24"/>
        </w:rPr>
      </w:pPr>
    </w:p>
    <w:p w14:paraId="74B36300" w14:textId="246800E8" w:rsidR="00797FC5" w:rsidRPr="00B84651" w:rsidRDefault="00797FC5" w:rsidP="007E1B87">
      <w:pPr>
        <w:spacing w:line="480" w:lineRule="auto"/>
        <w:ind w:firstLine="709"/>
        <w:jc w:val="both"/>
        <w:rPr>
          <w:rFonts w:ascii="Times New Roman" w:hAnsi="Times New Roman" w:cs="Times New Roman"/>
          <w:sz w:val="24"/>
          <w:szCs w:val="24"/>
        </w:rPr>
      </w:pPr>
    </w:p>
    <w:p w14:paraId="20E9E080" w14:textId="056319C2" w:rsidR="00797FC5" w:rsidRDefault="00797FC5" w:rsidP="007E1B87">
      <w:pPr>
        <w:spacing w:line="480" w:lineRule="auto"/>
        <w:ind w:firstLine="709"/>
        <w:jc w:val="both"/>
        <w:rPr>
          <w:rFonts w:ascii="Times New Roman" w:hAnsi="Times New Roman" w:cs="Times New Roman"/>
          <w:sz w:val="24"/>
          <w:szCs w:val="24"/>
        </w:rPr>
      </w:pPr>
    </w:p>
    <w:p w14:paraId="2F834611" w14:textId="00468FB5" w:rsidR="005471FA" w:rsidRDefault="00B317A8" w:rsidP="007E1B87">
      <w:pPr>
        <w:spacing w:line="480" w:lineRule="auto"/>
        <w:ind w:firstLine="709"/>
        <w:jc w:val="both"/>
        <w:rPr>
          <w:rFonts w:ascii="Times New Roman" w:hAnsi="Times New Roman" w:cs="Times New Roman"/>
          <w:sz w:val="24"/>
          <w:szCs w:val="24"/>
        </w:rPr>
      </w:pPr>
      <w:r w:rsidRPr="00B84651">
        <w:rPr>
          <w:rFonts w:ascii="Times New Roman" w:hAnsi="Times New Roman" w:cs="Times New Roman"/>
          <w:noProof/>
          <w:sz w:val="24"/>
          <w:szCs w:val="24"/>
        </w:rPr>
        <w:drawing>
          <wp:anchor distT="0" distB="0" distL="114300" distR="114300" simplePos="0" relativeHeight="251662336" behindDoc="1" locked="0" layoutInCell="1" allowOverlap="1" wp14:anchorId="06C6763E" wp14:editId="55189FA7">
            <wp:simplePos x="0" y="0"/>
            <wp:positionH relativeFrom="column">
              <wp:posOffset>204470</wp:posOffset>
            </wp:positionH>
            <wp:positionV relativeFrom="paragraph">
              <wp:posOffset>-524192</wp:posOffset>
            </wp:positionV>
            <wp:extent cx="5434013" cy="3046549"/>
            <wp:effectExtent l="0" t="0" r="0" b="1905"/>
            <wp:wrapNone/>
            <wp:docPr id="1367682080"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7682080" name="Imagen 1" descr="Tabla&#10;&#10;Descripción generada automáticament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440314" cy="3050082"/>
                    </a:xfrm>
                    <a:prstGeom prst="rect">
                      <a:avLst/>
                    </a:prstGeom>
                  </pic:spPr>
                </pic:pic>
              </a:graphicData>
            </a:graphic>
            <wp14:sizeRelH relativeFrom="margin">
              <wp14:pctWidth>0</wp14:pctWidth>
            </wp14:sizeRelH>
            <wp14:sizeRelV relativeFrom="margin">
              <wp14:pctHeight>0</wp14:pctHeight>
            </wp14:sizeRelV>
          </wp:anchor>
        </w:drawing>
      </w:r>
    </w:p>
    <w:p w14:paraId="2A1C5F8D" w14:textId="77777777" w:rsidR="005471FA" w:rsidRPr="00B84651" w:rsidRDefault="005471FA" w:rsidP="007E1B87">
      <w:pPr>
        <w:spacing w:line="480" w:lineRule="auto"/>
        <w:ind w:firstLine="709"/>
        <w:jc w:val="both"/>
        <w:rPr>
          <w:rFonts w:ascii="Times New Roman" w:hAnsi="Times New Roman" w:cs="Times New Roman"/>
          <w:sz w:val="24"/>
          <w:szCs w:val="24"/>
        </w:rPr>
      </w:pPr>
    </w:p>
    <w:p w14:paraId="5EFB9815" w14:textId="77777777" w:rsidR="00B317A8" w:rsidRDefault="00B317A8" w:rsidP="007E1B87">
      <w:pPr>
        <w:spacing w:line="480" w:lineRule="auto"/>
        <w:ind w:firstLine="709"/>
        <w:jc w:val="both"/>
        <w:rPr>
          <w:rFonts w:ascii="Times New Roman" w:hAnsi="Times New Roman" w:cs="Times New Roman"/>
          <w:sz w:val="24"/>
          <w:szCs w:val="24"/>
        </w:rPr>
      </w:pPr>
    </w:p>
    <w:p w14:paraId="0EE33638" w14:textId="77777777" w:rsidR="00B317A8" w:rsidRDefault="00B317A8" w:rsidP="007E1B87">
      <w:pPr>
        <w:spacing w:line="480" w:lineRule="auto"/>
        <w:ind w:firstLine="709"/>
        <w:jc w:val="both"/>
        <w:rPr>
          <w:rFonts w:ascii="Times New Roman" w:hAnsi="Times New Roman" w:cs="Times New Roman"/>
          <w:sz w:val="24"/>
          <w:szCs w:val="24"/>
        </w:rPr>
      </w:pPr>
    </w:p>
    <w:p w14:paraId="4EEA2F49" w14:textId="77777777" w:rsidR="00B317A8" w:rsidRDefault="00B317A8" w:rsidP="007E1B87">
      <w:pPr>
        <w:spacing w:line="480" w:lineRule="auto"/>
        <w:ind w:firstLine="709"/>
        <w:jc w:val="both"/>
        <w:rPr>
          <w:rFonts w:ascii="Times New Roman" w:hAnsi="Times New Roman" w:cs="Times New Roman"/>
          <w:sz w:val="24"/>
          <w:szCs w:val="24"/>
        </w:rPr>
      </w:pPr>
    </w:p>
    <w:p w14:paraId="664CE417" w14:textId="77777777" w:rsidR="00B317A8" w:rsidRDefault="00B317A8" w:rsidP="007E1B87">
      <w:pPr>
        <w:spacing w:line="480" w:lineRule="auto"/>
        <w:ind w:firstLine="709"/>
        <w:jc w:val="both"/>
        <w:rPr>
          <w:rFonts w:ascii="Times New Roman" w:hAnsi="Times New Roman" w:cs="Times New Roman"/>
          <w:sz w:val="24"/>
          <w:szCs w:val="24"/>
        </w:rPr>
      </w:pPr>
    </w:p>
    <w:p w14:paraId="368F9BC0" w14:textId="1C9E44A9" w:rsidR="00B317A8" w:rsidRPr="001C619C" w:rsidRDefault="005944E4" w:rsidP="007E1B87">
      <w:pPr>
        <w:spacing w:line="480" w:lineRule="auto"/>
        <w:ind w:firstLine="709"/>
        <w:jc w:val="both"/>
        <w:rPr>
          <w:rFonts w:ascii="Times New Roman" w:hAnsi="Times New Roman" w:cs="Times New Roman"/>
          <w:i/>
          <w:iCs/>
          <w:sz w:val="24"/>
          <w:szCs w:val="24"/>
        </w:rPr>
      </w:pPr>
      <w:r w:rsidRPr="001C619C">
        <w:rPr>
          <w:rFonts w:ascii="Times New Roman" w:hAnsi="Times New Roman" w:cs="Times New Roman"/>
          <w:i/>
          <w:iCs/>
          <w:sz w:val="24"/>
          <w:szCs w:val="24"/>
        </w:rPr>
        <w:t>Gráfico 3: Recuperado de la MOE</w:t>
      </w:r>
    </w:p>
    <w:p w14:paraId="12902A25" w14:textId="77777777" w:rsidR="001C619C" w:rsidRDefault="001C619C" w:rsidP="0063254F">
      <w:pPr>
        <w:spacing w:line="480" w:lineRule="auto"/>
        <w:ind w:firstLine="709"/>
        <w:jc w:val="both"/>
        <w:rPr>
          <w:rFonts w:ascii="Times New Roman" w:hAnsi="Times New Roman" w:cs="Times New Roman"/>
          <w:sz w:val="24"/>
          <w:szCs w:val="24"/>
        </w:rPr>
      </w:pPr>
    </w:p>
    <w:p w14:paraId="7F59B260" w14:textId="78C0ABEA" w:rsidR="00797FC5" w:rsidRDefault="00797FC5" w:rsidP="0063254F">
      <w:pPr>
        <w:spacing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 xml:space="preserve">La secretaria de la mujer del departamento del Atlántico hace este análisis investigativo con el fin de implementar la ruta viable de denuncias de </w:t>
      </w:r>
      <w:r w:rsidR="00CC7A54" w:rsidRPr="00B84651">
        <w:rPr>
          <w:rFonts w:ascii="Times New Roman" w:hAnsi="Times New Roman" w:cs="Times New Roman"/>
          <w:sz w:val="24"/>
          <w:szCs w:val="24"/>
        </w:rPr>
        <w:t>víctimas</w:t>
      </w:r>
      <w:r w:rsidRPr="00B84651">
        <w:rPr>
          <w:rFonts w:ascii="Times New Roman" w:hAnsi="Times New Roman" w:cs="Times New Roman"/>
          <w:sz w:val="24"/>
          <w:szCs w:val="24"/>
        </w:rPr>
        <w:t xml:space="preserve"> que sufran de esta problemática, con el objetivo de poder identificar, tanto el tipo de comportamientos en el desarrollo de la vida política como los diferentes mecanismos que resguardan su derecho a la participación de elección popular. Poder brindarle una ruta para una postura de la mujer política en los diferentes espacios que se le presente este tipo de violencia y pueda alzar su voz en los diferentes mecanismos defensores.</w:t>
      </w:r>
    </w:p>
    <w:p w14:paraId="3BD8B1AE" w14:textId="77777777" w:rsidR="0063254F" w:rsidRPr="00B84651" w:rsidRDefault="0063254F" w:rsidP="0063254F">
      <w:pPr>
        <w:spacing w:line="480" w:lineRule="auto"/>
        <w:ind w:firstLine="709"/>
        <w:jc w:val="both"/>
        <w:rPr>
          <w:rFonts w:ascii="Times New Roman" w:hAnsi="Times New Roman" w:cs="Times New Roman"/>
          <w:sz w:val="24"/>
          <w:szCs w:val="24"/>
        </w:rPr>
      </w:pPr>
    </w:p>
    <w:p w14:paraId="082CAE5C" w14:textId="30A0CA41" w:rsidR="00797FC5" w:rsidRPr="005944E4" w:rsidRDefault="00EA430D" w:rsidP="007E1B87">
      <w:pPr>
        <w:spacing w:line="480" w:lineRule="auto"/>
        <w:ind w:firstLine="709"/>
        <w:jc w:val="both"/>
        <w:rPr>
          <w:rFonts w:ascii="Times New Roman" w:hAnsi="Times New Roman" w:cs="Times New Roman"/>
          <w:sz w:val="24"/>
          <w:szCs w:val="24"/>
        </w:rPr>
      </w:pPr>
      <w:r w:rsidRPr="005944E4">
        <w:rPr>
          <w:rFonts w:ascii="Times New Roman" w:hAnsi="Times New Roman" w:cs="Times New Roman"/>
          <w:b/>
          <w:bCs/>
          <w:sz w:val="24"/>
          <w:szCs w:val="24"/>
        </w:rPr>
        <w:t>Definición De Violencia Contra La Mujer Política, Características Y Antecedente.</w:t>
      </w:r>
      <w:r w:rsidRPr="005944E4">
        <w:rPr>
          <w:rFonts w:ascii="Times New Roman" w:hAnsi="Times New Roman" w:cs="Times New Roman"/>
          <w:sz w:val="24"/>
          <w:szCs w:val="24"/>
        </w:rPr>
        <w:t xml:space="preserve">  </w:t>
      </w:r>
    </w:p>
    <w:p w14:paraId="1B289A15" w14:textId="11F90D50" w:rsidR="00797FC5" w:rsidRPr="00B84651" w:rsidRDefault="00797FC5" w:rsidP="007E1B87">
      <w:pPr>
        <w:spacing w:after="0"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 xml:space="preserve">La violencia contra la mujer política recopila diferentes elementos que entraña acciones con el propósito de alejarlas del ciudadano, de su propósito como líderesas, desde el punto más minino como lo sería su inscripción en la elección en el marco político hasta su núcleo familiar en </w:t>
      </w:r>
      <w:r w:rsidRPr="00B84651">
        <w:rPr>
          <w:rFonts w:ascii="Times New Roman" w:hAnsi="Times New Roman" w:cs="Times New Roman"/>
          <w:sz w:val="24"/>
          <w:szCs w:val="24"/>
        </w:rPr>
        <w:lastRenderedPageBreak/>
        <w:t xml:space="preserve">consideración a el ejercicio de participación, y es que no solamente la ofensiva tendría que ser directamente verbal, sino también accionaria, en ocasiones las mujeres son agravadas como mecanismo de rellenos de lista acogiéndolas como una espectro de requisito para completar y garantizar la participación de los diferentes partidos, que desde ese momento, ya se contempla un perjuicio  para ser utilizadas y no tenidas en cuenta. </w:t>
      </w:r>
    </w:p>
    <w:p w14:paraId="0086CF5A" w14:textId="1A80620C" w:rsidR="00797FC5" w:rsidRPr="00B84651" w:rsidRDefault="00797FC5" w:rsidP="007E1B87">
      <w:pPr>
        <w:spacing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 xml:space="preserve">La VCMP abarca una amplia gama de formas, que van más allá de lo físico, incluyendo la violencia psicológica, verbal, sexual, simbólica y económica, así como la violencia basada en género. Esta violencia busca silenciar a las mujeres, desalentar su participación política y perpetuar su exclusión y discriminación en el ámbito político. Se manifiesta a través de amenazas, intimidaciones, humillaciones, acoso sexual, abuso verbal, discriminación de género y negación de recursos económicos, donde los partidos políticos juegan un papel importante, entre otros. </w:t>
      </w:r>
    </w:p>
    <w:p w14:paraId="358281C4" w14:textId="4A3E31BD" w:rsidR="00797FC5" w:rsidRPr="00B84651" w:rsidRDefault="00797FC5" w:rsidP="007E1B87">
      <w:pPr>
        <w:spacing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Abordar estas formas de violencia de manera integral es fundamental para promover la igualdad de género y garantizar el pleno ejercicio de los derechos políticos de las mujeres, las mujeres en la política a lo largo de su participación se han manifestado por una mala efectividad en la resolución por diferentes entidades que se han dado a conocer como aquellas entidades que deberían salvaguardar sus derechos en la participación en los diferentes terrenos de elección popular, pero, aun así, en ejercicio esto no es legítimo.</w:t>
      </w:r>
    </w:p>
    <w:p w14:paraId="585623C3" w14:textId="4F06EF29" w:rsidR="00797FC5" w:rsidRPr="00B84651" w:rsidRDefault="00797FC5" w:rsidP="007E1B87">
      <w:pPr>
        <w:spacing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De lo anterior, se considera un fenómeno multifacético que amenaza no solo la participación política de las mujeres, sino también la integridad de la democracia y la igualdad de género en su totalidad. Desde obstáculos en el proceso electoral hasta tácticas discriminatorias dentro de los partidos políticos, esta forma de violencia impide que las mujeres ejerzan plenamente sus derechos políticos y contribuyan al desarrollo de sus comunidades.</w:t>
      </w:r>
    </w:p>
    <w:p w14:paraId="4C961BB7" w14:textId="5811C705" w:rsidR="00797FC5" w:rsidRPr="00B84651" w:rsidRDefault="00797FC5" w:rsidP="007E1B87">
      <w:pPr>
        <w:spacing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lastRenderedPageBreak/>
        <w:t>La complejidad y la gravedad de este problema requieren una respuesta integral y coordinada por parte de la sociedad en su conjunto. Es necesario implementar políticas y programas efectivos que prevengan y aborden la violencia política de género, así como promover una cultura política que respete y valore la participación de las mujeres en todos los niveles de la toma de decisiones.</w:t>
      </w:r>
    </w:p>
    <w:p w14:paraId="7886A88B" w14:textId="5BA6D1D4" w:rsidR="00B317A8" w:rsidRDefault="00797FC5" w:rsidP="001C619C">
      <w:pPr>
        <w:spacing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Además, es fundamental que los líderes políticos y las instituciones gubernamentales demuestren un compromiso genuino con la protección de los derechos de las mujeres y la promoción de la igualdad de género. Solo así se podrá construir un futuro en el que todas las personas, independientemente de su género, puedan participar plenamente en la vida política y contribuir al progreso y la prosperidad de nuestras sociedades.</w:t>
      </w:r>
    </w:p>
    <w:p w14:paraId="2A377E8A" w14:textId="77777777" w:rsidR="001C619C" w:rsidRPr="001C619C" w:rsidRDefault="001C619C" w:rsidP="001C619C">
      <w:pPr>
        <w:spacing w:line="480" w:lineRule="auto"/>
        <w:ind w:firstLine="709"/>
        <w:jc w:val="both"/>
        <w:rPr>
          <w:rFonts w:ascii="Times New Roman" w:hAnsi="Times New Roman" w:cs="Times New Roman"/>
          <w:sz w:val="24"/>
          <w:szCs w:val="24"/>
        </w:rPr>
      </w:pPr>
    </w:p>
    <w:p w14:paraId="37F6B860" w14:textId="671DAD1A" w:rsidR="00797FC5" w:rsidRPr="00B317A8" w:rsidRDefault="005A4ECE" w:rsidP="007E1B87">
      <w:pPr>
        <w:spacing w:line="480" w:lineRule="auto"/>
        <w:ind w:firstLine="709"/>
        <w:jc w:val="both"/>
        <w:rPr>
          <w:rFonts w:ascii="Times New Roman" w:hAnsi="Times New Roman" w:cs="Times New Roman"/>
          <w:b/>
          <w:bCs/>
          <w:sz w:val="24"/>
          <w:szCs w:val="24"/>
        </w:rPr>
      </w:pPr>
      <w:r w:rsidRPr="00B317A8">
        <w:rPr>
          <w:rFonts w:ascii="Times New Roman" w:hAnsi="Times New Roman" w:cs="Times New Roman"/>
          <w:b/>
          <w:bCs/>
          <w:sz w:val="24"/>
          <w:szCs w:val="24"/>
        </w:rPr>
        <w:t xml:space="preserve"> Rutas e Instituciones Donde Se Debe Hacer La Denuncia.</w:t>
      </w:r>
    </w:p>
    <w:p w14:paraId="5CF0E8BF" w14:textId="77777777" w:rsidR="00797FC5" w:rsidRPr="00B84651" w:rsidRDefault="00797FC5" w:rsidP="007E1B87">
      <w:pPr>
        <w:shd w:val="clear" w:color="auto" w:fill="FFFFFF"/>
        <w:spacing w:after="0" w:line="480" w:lineRule="auto"/>
        <w:ind w:firstLine="709"/>
        <w:jc w:val="both"/>
        <w:rPr>
          <w:rFonts w:ascii="Times New Roman" w:eastAsia="Times New Roman" w:hAnsi="Times New Roman" w:cs="Times New Roman"/>
          <w:color w:val="000000"/>
          <w:kern w:val="0"/>
          <w:sz w:val="24"/>
          <w:szCs w:val="24"/>
          <w:lang w:eastAsia="es-CO"/>
          <w14:ligatures w14:val="none"/>
        </w:rPr>
      </w:pPr>
      <w:r w:rsidRPr="00B84651">
        <w:rPr>
          <w:rFonts w:ascii="Times New Roman" w:eastAsia="Times New Roman" w:hAnsi="Times New Roman" w:cs="Times New Roman"/>
          <w:color w:val="000000"/>
          <w:kern w:val="0"/>
          <w:sz w:val="24"/>
          <w:szCs w:val="24"/>
          <w:lang w:eastAsia="es-CO"/>
          <w14:ligatures w14:val="none"/>
        </w:rPr>
        <w:t xml:space="preserve">El CNE juega un papel fundamental en la consolidación de un poder político inclusivo para las mujeres. Los partidos políticos representan los intereses de diversos grupos sociales en la democracia, siendo importantes para el proceso de democratización política, según la Corte Constitucional. La constitución establece que los partidos deben organizarse democráticamente, promoviendo la transparencia, equidad de género y la divulgación de sus programas políticos. </w:t>
      </w:r>
    </w:p>
    <w:p w14:paraId="211DD323" w14:textId="77777777" w:rsidR="00797FC5" w:rsidRPr="00B84651" w:rsidRDefault="00797FC5" w:rsidP="007E1B87">
      <w:pPr>
        <w:shd w:val="clear" w:color="auto" w:fill="FFFFFF"/>
        <w:spacing w:after="0" w:line="480" w:lineRule="auto"/>
        <w:ind w:firstLine="709"/>
        <w:jc w:val="both"/>
        <w:rPr>
          <w:rFonts w:ascii="Times New Roman" w:eastAsia="Times New Roman" w:hAnsi="Times New Roman" w:cs="Times New Roman"/>
          <w:color w:val="000000"/>
          <w:kern w:val="0"/>
          <w:sz w:val="24"/>
          <w:szCs w:val="24"/>
          <w:lang w:eastAsia="es-CO"/>
          <w14:ligatures w14:val="none"/>
        </w:rPr>
      </w:pPr>
    </w:p>
    <w:p w14:paraId="0DDBF149" w14:textId="2DFE34A6" w:rsidR="00797FC5" w:rsidRPr="00B84651" w:rsidRDefault="00797FC5" w:rsidP="001C619C">
      <w:pPr>
        <w:shd w:val="clear" w:color="auto" w:fill="FFFFFF"/>
        <w:spacing w:after="0" w:line="480" w:lineRule="auto"/>
        <w:ind w:firstLine="709"/>
        <w:jc w:val="both"/>
        <w:rPr>
          <w:rFonts w:ascii="Times New Roman" w:eastAsia="Times New Roman" w:hAnsi="Times New Roman" w:cs="Times New Roman"/>
          <w:color w:val="000000"/>
          <w:kern w:val="0"/>
          <w:sz w:val="24"/>
          <w:szCs w:val="24"/>
          <w:lang w:eastAsia="es-CO"/>
          <w14:ligatures w14:val="none"/>
        </w:rPr>
      </w:pPr>
      <w:r w:rsidRPr="00B84651">
        <w:rPr>
          <w:rFonts w:ascii="Times New Roman" w:eastAsia="Times New Roman" w:hAnsi="Times New Roman" w:cs="Times New Roman"/>
          <w:color w:val="000000"/>
          <w:kern w:val="0"/>
          <w:sz w:val="24"/>
          <w:szCs w:val="24"/>
          <w:lang w:eastAsia="es-CO"/>
          <w14:ligatures w14:val="none"/>
        </w:rPr>
        <w:t xml:space="preserve">Los partidos políticos como instituciones tienen principios internos para poder ser constituidos en el ejercicio de seres políticos, deberían ser talante de respaldo de sus candidatas para estos hechos de violencia que se presenta en el campo político, para si poder instruir y </w:t>
      </w:r>
      <w:r w:rsidRPr="00B84651">
        <w:rPr>
          <w:rFonts w:ascii="Times New Roman" w:eastAsia="Times New Roman" w:hAnsi="Times New Roman" w:cs="Times New Roman"/>
          <w:color w:val="000000"/>
          <w:kern w:val="0"/>
          <w:sz w:val="24"/>
          <w:szCs w:val="24"/>
          <w:lang w:eastAsia="es-CO"/>
          <w14:ligatures w14:val="none"/>
        </w:rPr>
        <w:lastRenderedPageBreak/>
        <w:t>facilitarles el espacio a aquellas mujeres militantes, candidatas y electas, que pasan por estas situaciones para no sentirse solas en el proceso.</w:t>
      </w:r>
    </w:p>
    <w:p w14:paraId="070C952C" w14:textId="237BE4C6" w:rsidR="00404951" w:rsidRPr="005471FA" w:rsidRDefault="00797FC5" w:rsidP="007E1B87">
      <w:pPr>
        <w:spacing w:before="100" w:beforeAutospacing="1" w:after="100" w:afterAutospacing="1" w:line="480" w:lineRule="auto"/>
        <w:ind w:firstLine="709"/>
        <w:jc w:val="both"/>
        <w:rPr>
          <w:rFonts w:ascii="Times New Roman" w:eastAsia="Times New Roman" w:hAnsi="Times New Roman" w:cs="Times New Roman"/>
          <w:color w:val="000000"/>
          <w:kern w:val="0"/>
          <w:sz w:val="24"/>
          <w:szCs w:val="24"/>
          <w:lang w:eastAsia="es-CO"/>
          <w14:ligatures w14:val="none"/>
        </w:rPr>
      </w:pPr>
      <w:r w:rsidRPr="00B84651">
        <w:rPr>
          <w:rFonts w:ascii="Times New Roman" w:eastAsia="Times New Roman" w:hAnsi="Times New Roman" w:cs="Times New Roman"/>
          <w:color w:val="000000"/>
          <w:kern w:val="0"/>
          <w:sz w:val="24"/>
          <w:szCs w:val="24"/>
          <w:lang w:eastAsia="es-CO"/>
          <w14:ligatures w14:val="none"/>
        </w:rPr>
        <w:t>La jurisprudencia constitucional distingue entre militantes de partidos y quienes ocupan cargos públicos, ambos sujetos a normas estatutarias. La inacción de los partidos políticos ante la violencia contra las mujeres en la política puede deberse a la falta de mecanismos claros para garantizar la equidad de género, inclusión y transparencia.</w:t>
      </w:r>
    </w:p>
    <w:p w14:paraId="45C39B4F" w14:textId="77777777" w:rsidR="0063254F" w:rsidRDefault="0063254F"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p>
    <w:p w14:paraId="72A4B526" w14:textId="77777777" w:rsidR="0063254F" w:rsidRDefault="0063254F"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p>
    <w:p w14:paraId="5E902CF9" w14:textId="77777777" w:rsidR="0063254F" w:rsidRDefault="0063254F"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p>
    <w:p w14:paraId="748948C4" w14:textId="77777777" w:rsidR="0063254F" w:rsidRDefault="0063254F"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p>
    <w:p w14:paraId="555B94CD" w14:textId="77777777" w:rsidR="0063254F" w:rsidRDefault="0063254F"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p>
    <w:p w14:paraId="7FC9A0F6" w14:textId="77777777" w:rsidR="0063254F" w:rsidRDefault="0063254F"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p>
    <w:p w14:paraId="74B5ED9D" w14:textId="77777777" w:rsidR="0063254F" w:rsidRDefault="0063254F"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p>
    <w:p w14:paraId="25134580" w14:textId="77777777" w:rsidR="0063254F" w:rsidRDefault="0063254F"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p>
    <w:p w14:paraId="06473B12" w14:textId="77777777" w:rsidR="0063254F" w:rsidRDefault="0063254F"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p>
    <w:p w14:paraId="4359BFB6" w14:textId="77777777" w:rsidR="0063254F" w:rsidRDefault="0063254F"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p>
    <w:p w14:paraId="3EF0412A" w14:textId="77777777" w:rsidR="0063254F" w:rsidRDefault="0063254F"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p>
    <w:p w14:paraId="70825502" w14:textId="2200C8D8" w:rsidR="00404951" w:rsidRPr="00B84651" w:rsidRDefault="005944E4"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r>
        <w:rPr>
          <w:rFonts w:ascii="Times New Roman" w:eastAsia="Times New Roman" w:hAnsi="Times New Roman" w:cs="Times New Roman"/>
          <w:b/>
          <w:bCs/>
          <w:kern w:val="0"/>
          <w:sz w:val="24"/>
          <w:szCs w:val="24"/>
          <w:lang w:eastAsia="es-CO"/>
          <w14:ligatures w14:val="none"/>
        </w:rPr>
        <w:lastRenderedPageBreak/>
        <w:t>6</w:t>
      </w:r>
      <w:r w:rsidR="00404951" w:rsidRPr="00B84651">
        <w:rPr>
          <w:rFonts w:ascii="Times New Roman" w:eastAsia="Times New Roman" w:hAnsi="Times New Roman" w:cs="Times New Roman"/>
          <w:b/>
          <w:bCs/>
          <w:kern w:val="0"/>
          <w:sz w:val="24"/>
          <w:szCs w:val="24"/>
          <w:lang w:eastAsia="es-CO"/>
          <w14:ligatures w14:val="none"/>
        </w:rPr>
        <w:t>. Metodología o Diseño Metodológico</w:t>
      </w:r>
    </w:p>
    <w:p w14:paraId="53042A55" w14:textId="79EB3541" w:rsidR="00404951" w:rsidRPr="00B84651" w:rsidRDefault="005944E4"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r>
        <w:rPr>
          <w:rFonts w:ascii="Times New Roman" w:eastAsia="Times New Roman" w:hAnsi="Times New Roman" w:cs="Times New Roman"/>
          <w:b/>
          <w:bCs/>
          <w:kern w:val="0"/>
          <w:sz w:val="24"/>
          <w:szCs w:val="24"/>
          <w:lang w:eastAsia="es-CO"/>
          <w14:ligatures w14:val="none"/>
        </w:rPr>
        <w:t>6</w:t>
      </w:r>
      <w:r w:rsidR="00404951" w:rsidRPr="00B84651">
        <w:rPr>
          <w:rFonts w:ascii="Times New Roman" w:eastAsia="Times New Roman" w:hAnsi="Times New Roman" w:cs="Times New Roman"/>
          <w:b/>
          <w:bCs/>
          <w:kern w:val="0"/>
          <w:sz w:val="24"/>
          <w:szCs w:val="24"/>
          <w:lang w:eastAsia="es-CO"/>
          <w14:ligatures w14:val="none"/>
        </w:rPr>
        <w:t>.1 Enfoque o Paradigma</w:t>
      </w:r>
    </w:p>
    <w:p w14:paraId="36F7E321" w14:textId="7BB7824B" w:rsidR="005471FA" w:rsidRPr="00B317A8" w:rsidRDefault="00404951" w:rsidP="007E1B87">
      <w:pPr>
        <w:spacing w:before="100" w:beforeAutospacing="1" w:after="100" w:afterAutospacing="1" w:line="480" w:lineRule="auto"/>
        <w:ind w:firstLine="709"/>
        <w:jc w:val="both"/>
        <w:rPr>
          <w:rFonts w:ascii="Times New Roman" w:hAnsi="Times New Roman" w:cs="Times New Roman"/>
          <w:sz w:val="24"/>
          <w:szCs w:val="24"/>
        </w:rPr>
      </w:pPr>
      <w:r w:rsidRPr="00B84651">
        <w:rPr>
          <w:rFonts w:ascii="Times New Roman" w:hAnsi="Times New Roman" w:cs="Times New Roman"/>
          <w:sz w:val="24"/>
          <w:szCs w:val="24"/>
        </w:rPr>
        <w:t>Este estudio se inscribe en un</w:t>
      </w:r>
      <w:r w:rsidRPr="00B84651">
        <w:rPr>
          <w:rFonts w:ascii="Times New Roman" w:hAnsi="Times New Roman" w:cs="Times New Roman"/>
          <w:b/>
          <w:bCs/>
          <w:sz w:val="24"/>
          <w:szCs w:val="24"/>
        </w:rPr>
        <w:t xml:space="preserve"> </w:t>
      </w:r>
      <w:r w:rsidRPr="00B84651">
        <w:rPr>
          <w:rStyle w:val="Textoennegrita"/>
          <w:rFonts w:ascii="Times New Roman" w:hAnsi="Times New Roman" w:cs="Times New Roman"/>
          <w:b w:val="0"/>
          <w:bCs w:val="0"/>
          <w:sz w:val="24"/>
          <w:szCs w:val="24"/>
        </w:rPr>
        <w:t>enfoque mixto</w:t>
      </w:r>
      <w:r w:rsidR="00FA123B">
        <w:rPr>
          <w:rFonts w:ascii="Times New Roman" w:hAnsi="Times New Roman" w:cs="Times New Roman"/>
          <w:b/>
          <w:bCs/>
          <w:sz w:val="24"/>
          <w:szCs w:val="24"/>
        </w:rPr>
        <w:t xml:space="preserve">, </w:t>
      </w:r>
      <w:r w:rsidR="00FA123B" w:rsidRPr="00FA123B">
        <w:rPr>
          <w:rFonts w:ascii="Times New Roman" w:hAnsi="Times New Roman" w:cs="Times New Roman"/>
          <w:sz w:val="24"/>
          <w:szCs w:val="24"/>
        </w:rPr>
        <w:t>el cual</w:t>
      </w:r>
      <w:r w:rsidRPr="00B84651">
        <w:rPr>
          <w:rFonts w:ascii="Times New Roman" w:hAnsi="Times New Roman" w:cs="Times New Roman"/>
          <w:sz w:val="24"/>
          <w:szCs w:val="24"/>
        </w:rPr>
        <w:t xml:space="preserve"> combina métodos cuantitativos y cualitativos para proporcionar una comprensión más completa de la violencia política de género. El enfoque </w:t>
      </w:r>
      <w:r w:rsidRPr="00B84651">
        <w:rPr>
          <w:rFonts w:ascii="Times New Roman" w:hAnsi="Times New Roman" w:cs="Times New Roman"/>
          <w:b/>
          <w:bCs/>
          <w:sz w:val="24"/>
          <w:szCs w:val="24"/>
        </w:rPr>
        <w:t>cuantitativo</w:t>
      </w:r>
      <w:r w:rsidRPr="00B84651">
        <w:rPr>
          <w:rFonts w:ascii="Times New Roman" w:hAnsi="Times New Roman" w:cs="Times New Roman"/>
          <w:sz w:val="24"/>
          <w:szCs w:val="24"/>
        </w:rPr>
        <w:t xml:space="preserve"> permitirá recoger datos estadísticos sobre la incidencia de la violencia, mientras que el enfoque</w:t>
      </w:r>
      <w:r w:rsidRPr="00B84651">
        <w:rPr>
          <w:rFonts w:ascii="Times New Roman" w:hAnsi="Times New Roman" w:cs="Times New Roman"/>
          <w:b/>
          <w:bCs/>
          <w:sz w:val="24"/>
          <w:szCs w:val="24"/>
        </w:rPr>
        <w:t xml:space="preserve"> cualitativo</w:t>
      </w:r>
      <w:r w:rsidRPr="00B84651">
        <w:rPr>
          <w:rFonts w:ascii="Times New Roman" w:hAnsi="Times New Roman" w:cs="Times New Roman"/>
          <w:sz w:val="24"/>
          <w:szCs w:val="24"/>
        </w:rPr>
        <w:t xml:space="preserve"> explorará las experiencias y percepciones de las mujeres afectadas</w:t>
      </w:r>
      <w:r w:rsidR="00D16362">
        <w:rPr>
          <w:rFonts w:ascii="Times New Roman" w:hAnsi="Times New Roman" w:cs="Times New Roman"/>
          <w:sz w:val="24"/>
          <w:szCs w:val="24"/>
        </w:rPr>
        <w:t xml:space="preserve">, a través de en </w:t>
      </w:r>
      <w:r w:rsidR="00C45378" w:rsidRPr="00B84651">
        <w:rPr>
          <w:rFonts w:ascii="Times New Roman" w:hAnsi="Times New Roman" w:cs="Times New Roman"/>
          <w:sz w:val="24"/>
          <w:szCs w:val="24"/>
        </w:rPr>
        <w:t>entrevista</w:t>
      </w:r>
      <w:r w:rsidR="00D16362">
        <w:rPr>
          <w:rFonts w:ascii="Times New Roman" w:hAnsi="Times New Roman" w:cs="Times New Roman"/>
          <w:sz w:val="24"/>
          <w:szCs w:val="24"/>
        </w:rPr>
        <w:t>s.</w:t>
      </w:r>
    </w:p>
    <w:p w14:paraId="576657DC" w14:textId="3E8F3AFC" w:rsidR="00404951" w:rsidRPr="00B84651" w:rsidRDefault="005944E4"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r>
        <w:rPr>
          <w:rFonts w:ascii="Times New Roman" w:eastAsia="Times New Roman" w:hAnsi="Times New Roman" w:cs="Times New Roman"/>
          <w:b/>
          <w:bCs/>
          <w:kern w:val="0"/>
          <w:sz w:val="24"/>
          <w:szCs w:val="24"/>
          <w:lang w:eastAsia="es-CO"/>
          <w14:ligatures w14:val="none"/>
        </w:rPr>
        <w:t>6</w:t>
      </w:r>
      <w:r w:rsidR="00404951" w:rsidRPr="00B84651">
        <w:rPr>
          <w:rFonts w:ascii="Times New Roman" w:eastAsia="Times New Roman" w:hAnsi="Times New Roman" w:cs="Times New Roman"/>
          <w:b/>
          <w:bCs/>
          <w:kern w:val="0"/>
          <w:sz w:val="24"/>
          <w:szCs w:val="24"/>
          <w:lang w:eastAsia="es-CO"/>
          <w14:ligatures w14:val="none"/>
        </w:rPr>
        <w:t>.2 Método</w:t>
      </w:r>
    </w:p>
    <w:p w14:paraId="0C457169" w14:textId="0CB21DC4" w:rsidR="00404951" w:rsidRPr="00B84651" w:rsidRDefault="00404951"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 xml:space="preserve">Se utilizará un </w:t>
      </w:r>
      <w:r w:rsidRPr="00B84651">
        <w:rPr>
          <w:rFonts w:ascii="Times New Roman" w:eastAsia="Times New Roman" w:hAnsi="Times New Roman" w:cs="Times New Roman"/>
          <w:b/>
          <w:bCs/>
          <w:kern w:val="0"/>
          <w:sz w:val="24"/>
          <w:szCs w:val="24"/>
          <w:lang w:eastAsia="es-CO"/>
          <w14:ligatures w14:val="none"/>
        </w:rPr>
        <w:t>método fenomenológico</w:t>
      </w:r>
      <w:r w:rsidRPr="00B84651">
        <w:rPr>
          <w:rFonts w:ascii="Times New Roman" w:eastAsia="Times New Roman" w:hAnsi="Times New Roman" w:cs="Times New Roman"/>
          <w:kern w:val="0"/>
          <w:sz w:val="24"/>
          <w:szCs w:val="24"/>
          <w:lang w:eastAsia="es-CO"/>
          <w14:ligatures w14:val="none"/>
        </w:rPr>
        <w:t>, que permite profundizar en las experiencias vividas de las mujeres en el ámbito político</w:t>
      </w:r>
      <w:r w:rsidR="003A5C5D" w:rsidRPr="00B84651">
        <w:rPr>
          <w:rFonts w:ascii="Times New Roman" w:eastAsia="Times New Roman" w:hAnsi="Times New Roman" w:cs="Times New Roman"/>
          <w:kern w:val="0"/>
          <w:sz w:val="24"/>
          <w:szCs w:val="24"/>
          <w:lang w:eastAsia="es-CO"/>
          <w14:ligatures w14:val="none"/>
        </w:rPr>
        <w:t>, e</w:t>
      </w:r>
      <w:r w:rsidRPr="00B84651">
        <w:rPr>
          <w:rFonts w:ascii="Times New Roman" w:eastAsia="Times New Roman" w:hAnsi="Times New Roman" w:cs="Times New Roman"/>
          <w:kern w:val="0"/>
          <w:sz w:val="24"/>
          <w:szCs w:val="24"/>
          <w:lang w:eastAsia="es-CO"/>
          <w14:ligatures w14:val="none"/>
        </w:rPr>
        <w:t>ste enfoque ayudará a identificar y analizar cómo las mujeres perciben y describen la violencia política, así como las emociones y significados asociados a sus vivencias.</w:t>
      </w:r>
    </w:p>
    <w:p w14:paraId="5F1C7E7E" w14:textId="2135E499" w:rsidR="00404951" w:rsidRPr="00B84651" w:rsidRDefault="005944E4"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r>
        <w:rPr>
          <w:rFonts w:ascii="Times New Roman" w:eastAsia="Times New Roman" w:hAnsi="Times New Roman" w:cs="Times New Roman"/>
          <w:b/>
          <w:bCs/>
          <w:kern w:val="0"/>
          <w:sz w:val="24"/>
          <w:szCs w:val="24"/>
          <w:lang w:eastAsia="es-CO"/>
          <w14:ligatures w14:val="none"/>
        </w:rPr>
        <w:t>6</w:t>
      </w:r>
      <w:r w:rsidR="00404951" w:rsidRPr="00B84651">
        <w:rPr>
          <w:rFonts w:ascii="Times New Roman" w:eastAsia="Times New Roman" w:hAnsi="Times New Roman" w:cs="Times New Roman"/>
          <w:b/>
          <w:bCs/>
          <w:kern w:val="0"/>
          <w:sz w:val="24"/>
          <w:szCs w:val="24"/>
          <w:lang w:eastAsia="es-CO"/>
          <w14:ligatures w14:val="none"/>
        </w:rPr>
        <w:t>.3 Tipo de Investigación</w:t>
      </w:r>
    </w:p>
    <w:p w14:paraId="632D8E33" w14:textId="32481E00" w:rsidR="00404951" w:rsidRDefault="00404951"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 xml:space="preserve">La investigación será de tipo </w:t>
      </w:r>
      <w:r w:rsidRPr="00B84651">
        <w:rPr>
          <w:rFonts w:ascii="Times New Roman" w:eastAsia="Times New Roman" w:hAnsi="Times New Roman" w:cs="Times New Roman"/>
          <w:b/>
          <w:bCs/>
          <w:kern w:val="0"/>
          <w:sz w:val="24"/>
          <w:szCs w:val="24"/>
          <w:lang w:eastAsia="es-CO"/>
          <w14:ligatures w14:val="none"/>
        </w:rPr>
        <w:t>socio</w:t>
      </w:r>
      <w:r w:rsidR="00C47585" w:rsidRPr="00B84651">
        <w:rPr>
          <w:rFonts w:ascii="Times New Roman" w:eastAsia="Times New Roman" w:hAnsi="Times New Roman" w:cs="Times New Roman"/>
          <w:b/>
          <w:bCs/>
          <w:kern w:val="0"/>
          <w:sz w:val="24"/>
          <w:szCs w:val="24"/>
          <w:lang w:eastAsia="es-CO"/>
          <w14:ligatures w14:val="none"/>
        </w:rPr>
        <w:t>-</w:t>
      </w:r>
      <w:r w:rsidRPr="00B84651">
        <w:rPr>
          <w:rFonts w:ascii="Times New Roman" w:eastAsia="Times New Roman" w:hAnsi="Times New Roman" w:cs="Times New Roman"/>
          <w:b/>
          <w:bCs/>
          <w:kern w:val="0"/>
          <w:sz w:val="24"/>
          <w:szCs w:val="24"/>
          <w:lang w:eastAsia="es-CO"/>
          <w14:ligatures w14:val="none"/>
        </w:rPr>
        <w:t>jurídico</w:t>
      </w:r>
      <w:r w:rsidRPr="00B84651">
        <w:rPr>
          <w:rFonts w:ascii="Times New Roman" w:eastAsia="Times New Roman" w:hAnsi="Times New Roman" w:cs="Times New Roman"/>
          <w:kern w:val="0"/>
          <w:sz w:val="24"/>
          <w:szCs w:val="24"/>
          <w:lang w:eastAsia="es-CO"/>
          <w14:ligatures w14:val="none"/>
        </w:rPr>
        <w:t xml:space="preserve">, ya que se centra en el análisis de un fenómeno social (violencia política de género) y su relación con el marco normativo y legal que debería proteger a las mujeres. El diseño será </w:t>
      </w:r>
      <w:r w:rsidRPr="00B84651">
        <w:rPr>
          <w:rFonts w:ascii="Times New Roman" w:eastAsia="Times New Roman" w:hAnsi="Times New Roman" w:cs="Times New Roman"/>
          <w:b/>
          <w:bCs/>
          <w:kern w:val="0"/>
          <w:sz w:val="24"/>
          <w:szCs w:val="24"/>
          <w:lang w:eastAsia="es-CO"/>
          <w14:ligatures w14:val="none"/>
        </w:rPr>
        <w:t>de campo</w:t>
      </w:r>
      <w:r w:rsidRPr="00B84651">
        <w:rPr>
          <w:rFonts w:ascii="Times New Roman" w:eastAsia="Times New Roman" w:hAnsi="Times New Roman" w:cs="Times New Roman"/>
          <w:kern w:val="0"/>
          <w:sz w:val="24"/>
          <w:szCs w:val="24"/>
          <w:lang w:eastAsia="es-CO"/>
          <w14:ligatures w14:val="none"/>
        </w:rPr>
        <w:t xml:space="preserve">, ya que se llevará a cabo mediante la recolección de datos en el entorno natural de las participantes. El alcance será </w:t>
      </w:r>
      <w:r w:rsidRPr="00B84651">
        <w:rPr>
          <w:rFonts w:ascii="Times New Roman" w:eastAsia="Times New Roman" w:hAnsi="Times New Roman" w:cs="Times New Roman"/>
          <w:b/>
          <w:bCs/>
          <w:kern w:val="0"/>
          <w:sz w:val="24"/>
          <w:szCs w:val="24"/>
          <w:lang w:eastAsia="es-CO"/>
          <w14:ligatures w14:val="none"/>
        </w:rPr>
        <w:t>exploratorio-descriptivo</w:t>
      </w:r>
      <w:r w:rsidRPr="00B84651">
        <w:rPr>
          <w:rFonts w:ascii="Times New Roman" w:eastAsia="Times New Roman" w:hAnsi="Times New Roman" w:cs="Times New Roman"/>
          <w:kern w:val="0"/>
          <w:sz w:val="24"/>
          <w:szCs w:val="24"/>
          <w:lang w:eastAsia="es-CO"/>
          <w14:ligatures w14:val="none"/>
        </w:rPr>
        <w:t>, ya que se busca mapear la situación actual y describir las experiencias de las mujeres afectadas por la violencia política.</w:t>
      </w:r>
    </w:p>
    <w:p w14:paraId="22DFCB56" w14:textId="77777777" w:rsidR="001C619C" w:rsidRPr="00B84651" w:rsidRDefault="001C619C"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p>
    <w:p w14:paraId="65B51FFA" w14:textId="3B08E0EC" w:rsidR="00404951" w:rsidRPr="00B84651" w:rsidRDefault="005944E4"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r>
        <w:rPr>
          <w:rFonts w:ascii="Times New Roman" w:eastAsia="Times New Roman" w:hAnsi="Times New Roman" w:cs="Times New Roman"/>
          <w:b/>
          <w:bCs/>
          <w:kern w:val="0"/>
          <w:sz w:val="24"/>
          <w:szCs w:val="24"/>
          <w:lang w:eastAsia="es-CO"/>
          <w14:ligatures w14:val="none"/>
        </w:rPr>
        <w:lastRenderedPageBreak/>
        <w:t>6</w:t>
      </w:r>
      <w:r w:rsidR="00404951" w:rsidRPr="00B84651">
        <w:rPr>
          <w:rFonts w:ascii="Times New Roman" w:eastAsia="Times New Roman" w:hAnsi="Times New Roman" w:cs="Times New Roman"/>
          <w:b/>
          <w:bCs/>
          <w:kern w:val="0"/>
          <w:sz w:val="24"/>
          <w:szCs w:val="24"/>
          <w:lang w:eastAsia="es-CO"/>
          <w14:ligatures w14:val="none"/>
        </w:rPr>
        <w:t>.4 Técnicas e Instrumentos</w:t>
      </w:r>
    </w:p>
    <w:p w14:paraId="7098B7C6" w14:textId="77777777" w:rsidR="00404951" w:rsidRPr="00B84651" w:rsidRDefault="00404951"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Se utilizarán las siguientes técnicas e instrumentos para la recolección de datos:</w:t>
      </w:r>
    </w:p>
    <w:p w14:paraId="04CDA02E" w14:textId="1738EF50" w:rsidR="005944E4" w:rsidRPr="005944E4" w:rsidRDefault="00404951" w:rsidP="007E1B87">
      <w:pPr>
        <w:numPr>
          <w:ilvl w:val="0"/>
          <w:numId w:val="15"/>
        </w:numPr>
        <w:spacing w:before="100" w:beforeAutospacing="1" w:after="100" w:afterAutospacing="1" w:line="480" w:lineRule="auto"/>
        <w:ind w:left="0"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t>Entrevistas semiestructuradas</w:t>
      </w:r>
      <w:r w:rsidRPr="00B84651">
        <w:rPr>
          <w:rFonts w:ascii="Times New Roman" w:eastAsia="Times New Roman" w:hAnsi="Times New Roman" w:cs="Times New Roman"/>
          <w:kern w:val="0"/>
          <w:sz w:val="24"/>
          <w:szCs w:val="24"/>
          <w:lang w:eastAsia="es-CO"/>
          <w14:ligatures w14:val="none"/>
        </w:rPr>
        <w:t>: Se realizarán entrevistas a mujeres políticas en el Atlántico, permitiendo que compartan sus experiencias de forma abierta y reflexiva</w:t>
      </w:r>
      <w:r w:rsidR="003A5C5D" w:rsidRPr="00B84651">
        <w:rPr>
          <w:rFonts w:ascii="Times New Roman" w:eastAsia="Times New Roman" w:hAnsi="Times New Roman" w:cs="Times New Roman"/>
          <w:kern w:val="0"/>
          <w:sz w:val="24"/>
          <w:szCs w:val="24"/>
          <w:lang w:eastAsia="es-CO"/>
          <w14:ligatures w14:val="none"/>
        </w:rPr>
        <w:t>, dentro de las entrevistas realizadas tenemos:</w:t>
      </w:r>
    </w:p>
    <w:p w14:paraId="18CF4A0D" w14:textId="28289989" w:rsidR="00B83720" w:rsidRPr="00B83720" w:rsidRDefault="005944E4"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r>
        <w:rPr>
          <w:rFonts w:ascii="Times New Roman" w:eastAsia="Times New Roman" w:hAnsi="Times New Roman" w:cs="Times New Roman"/>
          <w:b/>
          <w:bCs/>
          <w:kern w:val="0"/>
          <w:sz w:val="24"/>
          <w:szCs w:val="24"/>
          <w:lang w:eastAsia="es-CO"/>
          <w14:ligatures w14:val="none"/>
        </w:rPr>
        <w:t>6</w:t>
      </w:r>
      <w:r w:rsidR="00B83720" w:rsidRPr="00B83720">
        <w:rPr>
          <w:rFonts w:ascii="Times New Roman" w:eastAsia="Times New Roman" w:hAnsi="Times New Roman" w:cs="Times New Roman"/>
          <w:b/>
          <w:bCs/>
          <w:kern w:val="0"/>
          <w:sz w:val="24"/>
          <w:szCs w:val="24"/>
          <w:lang w:eastAsia="es-CO"/>
          <w14:ligatures w14:val="none"/>
        </w:rPr>
        <w:t>.</w:t>
      </w:r>
      <w:r>
        <w:rPr>
          <w:rFonts w:ascii="Times New Roman" w:eastAsia="Times New Roman" w:hAnsi="Times New Roman" w:cs="Times New Roman"/>
          <w:b/>
          <w:bCs/>
          <w:kern w:val="0"/>
          <w:sz w:val="24"/>
          <w:szCs w:val="24"/>
          <w:lang w:eastAsia="es-CO"/>
          <w14:ligatures w14:val="none"/>
        </w:rPr>
        <w:t>5</w:t>
      </w:r>
      <w:r w:rsidR="00B83720" w:rsidRPr="00B83720">
        <w:rPr>
          <w:rFonts w:ascii="Times New Roman" w:eastAsia="Times New Roman" w:hAnsi="Times New Roman" w:cs="Times New Roman"/>
          <w:b/>
          <w:bCs/>
          <w:kern w:val="0"/>
          <w:sz w:val="24"/>
          <w:szCs w:val="24"/>
          <w:lang w:eastAsia="es-CO"/>
          <w14:ligatures w14:val="none"/>
        </w:rPr>
        <w:t xml:space="preserve"> Población y Muestra</w:t>
      </w:r>
    </w:p>
    <w:p w14:paraId="6358A38C" w14:textId="77777777" w:rsidR="00B83720" w:rsidRPr="00B83720" w:rsidRDefault="00B83720"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3720">
        <w:rPr>
          <w:rFonts w:ascii="Times New Roman" w:eastAsia="Times New Roman" w:hAnsi="Times New Roman" w:cs="Times New Roman"/>
          <w:b/>
          <w:bCs/>
          <w:kern w:val="0"/>
          <w:sz w:val="24"/>
          <w:szCs w:val="24"/>
          <w:lang w:eastAsia="es-CO"/>
          <w14:ligatures w14:val="none"/>
        </w:rPr>
        <w:t>Población</w:t>
      </w:r>
      <w:r w:rsidRPr="00B83720">
        <w:rPr>
          <w:rFonts w:ascii="Times New Roman" w:eastAsia="Times New Roman" w:hAnsi="Times New Roman" w:cs="Times New Roman"/>
          <w:kern w:val="0"/>
          <w:sz w:val="24"/>
          <w:szCs w:val="24"/>
          <w:lang w:eastAsia="es-CO"/>
          <w14:ligatures w14:val="none"/>
        </w:rPr>
        <w:t>: La población objetivo de este estudio incluye a todas las mujeres que han participado en la política en el Departamento del Atlántico entre los años 2019 y 2023, ya sean funcionarias públicas, candidatas o líderes comunitarias.</w:t>
      </w:r>
    </w:p>
    <w:p w14:paraId="5A870EFE" w14:textId="77777777" w:rsidR="00B83720" w:rsidRPr="00B83720" w:rsidRDefault="00B83720"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3720">
        <w:rPr>
          <w:rFonts w:ascii="Times New Roman" w:eastAsia="Times New Roman" w:hAnsi="Times New Roman" w:cs="Times New Roman"/>
          <w:b/>
          <w:bCs/>
          <w:kern w:val="0"/>
          <w:sz w:val="24"/>
          <w:szCs w:val="24"/>
          <w:lang w:eastAsia="es-CO"/>
          <w14:ligatures w14:val="none"/>
        </w:rPr>
        <w:t>Muestra</w:t>
      </w:r>
      <w:r w:rsidRPr="00B83720">
        <w:rPr>
          <w:rFonts w:ascii="Times New Roman" w:eastAsia="Times New Roman" w:hAnsi="Times New Roman" w:cs="Times New Roman"/>
          <w:kern w:val="0"/>
          <w:sz w:val="24"/>
          <w:szCs w:val="24"/>
          <w:lang w:eastAsia="es-CO"/>
          <w14:ligatures w14:val="none"/>
        </w:rPr>
        <w:t>: Se seleccionará una muestra intencional de aproximadamente 20 mujeres dentro de los reportes dados por las entidades pertinentes teniendo en cuenta criterios como la diversidad en niveles de participación política (local, regional y nacional) y la variabilidad en experiencias de violencia. Esta muestra permitirá captar una variedad de perspectivas y contextos, enriqueciendo el análisis.</w:t>
      </w:r>
    </w:p>
    <w:p w14:paraId="5A79393C" w14:textId="77777777" w:rsidR="007C2065" w:rsidRPr="00B84651" w:rsidRDefault="007C2065"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t>Grupos focales</w:t>
      </w:r>
      <w:r w:rsidRPr="00B84651">
        <w:rPr>
          <w:rFonts w:ascii="Times New Roman" w:eastAsia="Times New Roman" w:hAnsi="Times New Roman" w:cs="Times New Roman"/>
          <w:kern w:val="0"/>
          <w:sz w:val="24"/>
          <w:szCs w:val="24"/>
          <w:lang w:eastAsia="es-CO"/>
          <w14:ligatures w14:val="none"/>
        </w:rPr>
        <w:t>: Se llevarán a cabo grupos focales con mujeres líderes en el departamento para fomentar un intercambio de experiencias y percepciones sobre la violencia política de género.</w:t>
      </w:r>
    </w:p>
    <w:p w14:paraId="7795A6C8" w14:textId="77777777" w:rsidR="007C2065" w:rsidRDefault="007C2065"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t>Análisis de contenido</w:t>
      </w:r>
      <w:r w:rsidRPr="00B84651">
        <w:rPr>
          <w:rFonts w:ascii="Times New Roman" w:eastAsia="Times New Roman" w:hAnsi="Times New Roman" w:cs="Times New Roman"/>
          <w:kern w:val="0"/>
          <w:sz w:val="24"/>
          <w:szCs w:val="24"/>
          <w:lang w:eastAsia="es-CO"/>
          <w14:ligatures w14:val="none"/>
        </w:rPr>
        <w:t>: Se analizarán documentos, informes y testimonios existentes relacionados con la violencia política de género en el Atlántico, lo que permitirá complementar la información obtenida a través de las entrevistas y grupos focales.</w:t>
      </w:r>
    </w:p>
    <w:p w14:paraId="5194CB43" w14:textId="77777777" w:rsidR="001C619C" w:rsidRPr="00B84651" w:rsidRDefault="001C619C"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p>
    <w:p w14:paraId="432C4DC1" w14:textId="1CE925B7" w:rsidR="007C2065" w:rsidRPr="005A71C8" w:rsidRDefault="005A71C8"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r w:rsidRPr="005A71C8">
        <w:rPr>
          <w:rFonts w:ascii="Times New Roman" w:eastAsia="Times New Roman" w:hAnsi="Times New Roman" w:cs="Times New Roman"/>
          <w:b/>
          <w:bCs/>
          <w:kern w:val="0"/>
          <w:sz w:val="24"/>
          <w:szCs w:val="24"/>
          <w:lang w:eastAsia="es-CO"/>
          <w14:ligatures w14:val="none"/>
        </w:rPr>
        <w:lastRenderedPageBreak/>
        <w:t xml:space="preserve">Análisis de resultados </w:t>
      </w:r>
    </w:p>
    <w:p w14:paraId="3AC4C65B" w14:textId="308862B0" w:rsidR="003A5C5D" w:rsidRPr="005A71C8" w:rsidRDefault="003A5C5D"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5A71C8">
        <w:rPr>
          <w:rFonts w:ascii="Times New Roman" w:eastAsia="Times New Roman" w:hAnsi="Times New Roman" w:cs="Times New Roman"/>
          <w:kern w:val="0"/>
          <w:sz w:val="24"/>
          <w:szCs w:val="24"/>
          <w:lang w:eastAsia="es-CO"/>
          <w14:ligatures w14:val="none"/>
        </w:rPr>
        <w:t xml:space="preserve">El Caso de la Diputada Alejandra Moreno: Una Muestra de Violencia Política Contra las Mujeres en </w:t>
      </w:r>
      <w:r w:rsidR="00186146" w:rsidRPr="005A71C8">
        <w:rPr>
          <w:rFonts w:ascii="Times New Roman" w:eastAsia="Times New Roman" w:hAnsi="Times New Roman" w:cs="Times New Roman"/>
          <w:kern w:val="0"/>
          <w:sz w:val="24"/>
          <w:szCs w:val="24"/>
          <w:lang w:eastAsia="es-CO"/>
          <w14:ligatures w14:val="none"/>
        </w:rPr>
        <w:t>el departamento del Atlántico.</w:t>
      </w:r>
    </w:p>
    <w:p w14:paraId="29FA5AF1" w14:textId="71007926" w:rsidR="003A5C5D" w:rsidRPr="00B84651" w:rsidRDefault="003A5C5D"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 xml:space="preserve">La diputada </w:t>
      </w:r>
      <w:r w:rsidRPr="00B84651">
        <w:rPr>
          <w:rFonts w:ascii="Times New Roman" w:eastAsia="Times New Roman" w:hAnsi="Times New Roman" w:cs="Times New Roman"/>
          <w:b/>
          <w:bCs/>
          <w:kern w:val="0"/>
          <w:sz w:val="24"/>
          <w:szCs w:val="24"/>
          <w:lang w:eastAsia="es-CO"/>
          <w14:ligatures w14:val="none"/>
        </w:rPr>
        <w:t>Alejandra Moreno</w:t>
      </w:r>
      <w:r w:rsidRPr="00B84651">
        <w:rPr>
          <w:rFonts w:ascii="Times New Roman" w:eastAsia="Times New Roman" w:hAnsi="Times New Roman" w:cs="Times New Roman"/>
          <w:kern w:val="0"/>
          <w:sz w:val="24"/>
          <w:szCs w:val="24"/>
          <w:lang w:eastAsia="es-CO"/>
          <w14:ligatures w14:val="none"/>
        </w:rPr>
        <w:t xml:space="preserve">, integrante del Pacto Histórico, se ha convertido en un símbolo de la lucha contra la violencia política de género en </w:t>
      </w:r>
      <w:r w:rsidR="00186146" w:rsidRPr="00B84651">
        <w:rPr>
          <w:rFonts w:ascii="Times New Roman" w:eastAsia="Times New Roman" w:hAnsi="Times New Roman" w:cs="Times New Roman"/>
          <w:kern w:val="0"/>
          <w:sz w:val="24"/>
          <w:szCs w:val="24"/>
          <w:lang w:eastAsia="es-CO"/>
          <w14:ligatures w14:val="none"/>
        </w:rPr>
        <w:t>el departamento del Atlántico</w:t>
      </w:r>
      <w:r w:rsidRPr="00B84651">
        <w:rPr>
          <w:rFonts w:ascii="Times New Roman" w:eastAsia="Times New Roman" w:hAnsi="Times New Roman" w:cs="Times New Roman"/>
          <w:kern w:val="0"/>
          <w:sz w:val="24"/>
          <w:szCs w:val="24"/>
          <w:lang w:eastAsia="es-CO"/>
          <w14:ligatures w14:val="none"/>
        </w:rPr>
        <w:t>. Desde el inicio de su campaña electoral, ha denunciado repetidos ataques que buscan no solo desacreditar su imagen, sino también limitar su capacidad de participación en la política. Este caso resalta no solo la vulnerabilidad de las mujeres en la arena política, sino también la necesidad urgente de abordar la violencia política que enfrentan.</w:t>
      </w:r>
    </w:p>
    <w:p w14:paraId="047F86C7" w14:textId="77777777" w:rsidR="003A5C5D" w:rsidRPr="00B84651" w:rsidRDefault="003A5C5D"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t>Contexto de la Denuncia</w:t>
      </w:r>
    </w:p>
    <w:p w14:paraId="2B622EC0" w14:textId="77777777" w:rsidR="003A5C5D" w:rsidRPr="00B84651" w:rsidRDefault="003A5C5D"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 xml:space="preserve">Desde el comienzo de su carrera política, Moreno ha sido objeto de una demanda que pone en tela de juicio la legitimidad de su elección. Las acusaciones se centran en irregularidades durante el proceso electoral, las cuales supuestamente habrían sido facilitadas por funcionarios de la </w:t>
      </w:r>
      <w:r w:rsidRPr="00B84651">
        <w:rPr>
          <w:rFonts w:ascii="Times New Roman" w:eastAsia="Times New Roman" w:hAnsi="Times New Roman" w:cs="Times New Roman"/>
          <w:b/>
          <w:bCs/>
          <w:kern w:val="0"/>
          <w:sz w:val="24"/>
          <w:szCs w:val="24"/>
          <w:lang w:eastAsia="es-CO"/>
          <w14:ligatures w14:val="none"/>
        </w:rPr>
        <w:t>Registraduría Nacional</w:t>
      </w:r>
      <w:r w:rsidRPr="00B84651">
        <w:rPr>
          <w:rFonts w:ascii="Times New Roman" w:eastAsia="Times New Roman" w:hAnsi="Times New Roman" w:cs="Times New Roman"/>
          <w:kern w:val="0"/>
          <w:sz w:val="24"/>
          <w:szCs w:val="24"/>
          <w:lang w:eastAsia="es-CO"/>
          <w14:ligatures w14:val="none"/>
        </w:rPr>
        <w:t>. Este tipo de alegaciones, que son comunes en el contexto electoral colombiano, reflejan un patrón de hostigamiento que busca minar la confianza en las mujeres que ocupan cargos públicos.</w:t>
      </w:r>
    </w:p>
    <w:p w14:paraId="70A846E7" w14:textId="77777777" w:rsidR="003A5C5D" w:rsidRPr="00B84651" w:rsidRDefault="003A5C5D"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La denuncia contra Moreno no se limita a un simple cuestionamiento de su legitimidad electoral; es un claro ejemplo de cómo las mujeres en política son sometidas a prácticas discriminatorias. Al acusar a Moreno de irregularidades, se intenta deslegitimar su voz y su papel en la toma de decisiones, lo que perpetúa un ambiente hostil que dificulta la participación equitativa de las mujeres.</w:t>
      </w:r>
    </w:p>
    <w:p w14:paraId="02B4ECE1" w14:textId="77777777" w:rsidR="003A5C5D" w:rsidRPr="00B84651" w:rsidRDefault="003A5C5D"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lastRenderedPageBreak/>
        <w:t>Tácticas de Violencia Política</w:t>
      </w:r>
    </w:p>
    <w:p w14:paraId="71F02902" w14:textId="77777777" w:rsidR="003A5C5D" w:rsidRPr="00B84651" w:rsidRDefault="003A5C5D"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El caso de Moreno ilustra cómo las mujeres son frecuentemente blanco de tácticas de violencia política. Estas incluyen:</w:t>
      </w:r>
    </w:p>
    <w:p w14:paraId="2562378E" w14:textId="77777777" w:rsidR="003A5C5D" w:rsidRPr="00B84651" w:rsidRDefault="003A5C5D" w:rsidP="007E1B87">
      <w:pPr>
        <w:numPr>
          <w:ilvl w:val="0"/>
          <w:numId w:val="17"/>
        </w:numPr>
        <w:spacing w:before="100" w:beforeAutospacing="1" w:after="100" w:afterAutospacing="1" w:line="480" w:lineRule="auto"/>
        <w:ind w:left="0"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t>Acoso y difamación</w:t>
      </w:r>
      <w:r w:rsidRPr="00B84651">
        <w:rPr>
          <w:rFonts w:ascii="Times New Roman" w:eastAsia="Times New Roman" w:hAnsi="Times New Roman" w:cs="Times New Roman"/>
          <w:kern w:val="0"/>
          <w:sz w:val="24"/>
          <w:szCs w:val="24"/>
          <w:lang w:eastAsia="es-CO"/>
          <w14:ligatures w14:val="none"/>
        </w:rPr>
        <w:t>: Moreno ha denunciado ataques sistemáticos en los medios de comunicación y en redes sociales, donde su honor y trabajo son cuestionados. Este tipo de ataques busca generar desconfianza en su capacidad como líder y debilitar su posición.</w:t>
      </w:r>
    </w:p>
    <w:p w14:paraId="43F9F683" w14:textId="77777777" w:rsidR="003A5C5D" w:rsidRPr="00B84651" w:rsidRDefault="003A5C5D" w:rsidP="007E1B87">
      <w:pPr>
        <w:numPr>
          <w:ilvl w:val="0"/>
          <w:numId w:val="17"/>
        </w:numPr>
        <w:spacing w:before="100" w:beforeAutospacing="1" w:after="100" w:afterAutospacing="1" w:line="480" w:lineRule="auto"/>
        <w:ind w:left="0"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t>Manipulación del sistema judicial</w:t>
      </w:r>
      <w:r w:rsidRPr="00B84651">
        <w:rPr>
          <w:rFonts w:ascii="Times New Roman" w:eastAsia="Times New Roman" w:hAnsi="Times New Roman" w:cs="Times New Roman"/>
          <w:kern w:val="0"/>
          <w:sz w:val="24"/>
          <w:szCs w:val="24"/>
          <w:lang w:eastAsia="es-CO"/>
          <w14:ligatures w14:val="none"/>
        </w:rPr>
        <w:t>: Las demandas presentadas no parecen ser impulsadas por preocupaciones legítimas sobre el proceso electoral, sino que son herramientas para acosar y deslegitimar a Moreno en su rol político. Esto evidencia un uso abusivo del sistema judicial para objetivos políticos.</w:t>
      </w:r>
    </w:p>
    <w:p w14:paraId="12181501" w14:textId="6BD2E641" w:rsidR="005944E4" w:rsidRPr="001C619C" w:rsidRDefault="003A5C5D" w:rsidP="001C619C">
      <w:pPr>
        <w:numPr>
          <w:ilvl w:val="0"/>
          <w:numId w:val="17"/>
        </w:numPr>
        <w:spacing w:before="100" w:beforeAutospacing="1" w:after="100" w:afterAutospacing="1" w:line="480" w:lineRule="auto"/>
        <w:ind w:left="0"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t>Desigualdad en la representación</w:t>
      </w:r>
      <w:r w:rsidRPr="00B84651">
        <w:rPr>
          <w:rFonts w:ascii="Times New Roman" w:eastAsia="Times New Roman" w:hAnsi="Times New Roman" w:cs="Times New Roman"/>
          <w:kern w:val="0"/>
          <w:sz w:val="24"/>
          <w:szCs w:val="24"/>
          <w:lang w:eastAsia="es-CO"/>
          <w14:ligatures w14:val="none"/>
        </w:rPr>
        <w:t>: Las mujeres que se atreven a desafiar el orden patriarcal a menudo enfrentan represalias desproporcionadas. La exigencia de que demuestren su legitimidad con mayor rigor que sus colegas hombres es un ejemplo de esta desigualdad.</w:t>
      </w:r>
    </w:p>
    <w:p w14:paraId="3B570AC8" w14:textId="121B8808" w:rsidR="003A5C5D" w:rsidRPr="007E1B87" w:rsidRDefault="003A5C5D"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r w:rsidRPr="007E1B87">
        <w:rPr>
          <w:rFonts w:ascii="Times New Roman" w:eastAsia="Times New Roman" w:hAnsi="Times New Roman" w:cs="Times New Roman"/>
          <w:b/>
          <w:bCs/>
          <w:kern w:val="0"/>
          <w:sz w:val="24"/>
          <w:szCs w:val="24"/>
          <w:lang w:eastAsia="es-CO"/>
          <w14:ligatures w14:val="none"/>
        </w:rPr>
        <w:t>Resiliencia y Defensa de Derechos Democráticos</w:t>
      </w:r>
    </w:p>
    <w:p w14:paraId="15456B22" w14:textId="77777777" w:rsidR="003A5C5D" w:rsidRPr="00B84651" w:rsidRDefault="003A5C5D"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La respuesta de Alejandra Moreno ante estos desafíos es notable. Su resistencia frente a los ataques y su firme defensa de sus derechos democráticos la colocan como un modelo a seguir para otras mujeres en la política. Moreno ha declarado que la demanda no solo atenta contra su honor personal, sino que también es un "golpe político" destinado a silenciar a las mujeres en la política. Su determinación para continuar trabajando en favor de sus electores, a pesar de las adversidades, refleja la fortaleza de muchas mujeres que enfrentan situaciones similares.</w:t>
      </w:r>
    </w:p>
    <w:p w14:paraId="232BADFA" w14:textId="77777777" w:rsidR="003A5C5D" w:rsidRPr="00B84651" w:rsidRDefault="003A5C5D"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lastRenderedPageBreak/>
        <w:t>Su compromiso con la transparencia y la legalidad en el proceso electoral resalta la importancia de la rendición de cuentas en la política. La defensa activa de sus derechos y su voluntad de no ceder ante las amenazas son cruciales para la creación de un entorno más seguro y justo para todas las mujeres en el ámbito político.</w:t>
      </w:r>
    </w:p>
    <w:p w14:paraId="5DBE1341" w14:textId="77777777" w:rsidR="003A5C5D" w:rsidRPr="00B84651" w:rsidRDefault="003A5C5D"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t>Implicaciones para el Sistema Judicial y el Futuro Político</w:t>
      </w:r>
    </w:p>
    <w:p w14:paraId="5FF590BC" w14:textId="77777777" w:rsidR="003A5C5D" w:rsidRPr="00B84651" w:rsidRDefault="003A5C5D"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La resolución del caso de Alejandra Moreno tendrá repercusiones más allá de su carrera personal. Esta situación servirá como un indicador clave del compromiso del sistema judicial colombiano para proteger los derechos políticos de las mujeres. La manera en que se maneje este caso podría establecer un precedente sobre la gravedad de la violencia política de género y la necesidad de sanciones adecuadas para quienes la perpetúan.</w:t>
      </w:r>
    </w:p>
    <w:p w14:paraId="6ABE5A41" w14:textId="77777777" w:rsidR="003A5C5D" w:rsidRPr="00B84651" w:rsidRDefault="003A5C5D"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Además, será fundamental observar cómo el Pacto Histórico, el partido político de Moreno, responde a esta crisis. Su respaldo y las acciones que tomen en defensa de Moreno serán determinantes para fortalecer la percepción de que la violencia política de género es un problema que debe ser erradicado. La acción colectiva de los partidos políticos para proteger a sus integrantes frente a la violencia puede influir significativamente en la cultura política del país.</w:t>
      </w:r>
    </w:p>
    <w:p w14:paraId="23996747" w14:textId="77777777" w:rsidR="003A5C5D" w:rsidRPr="00B84651" w:rsidRDefault="003A5C5D"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t>Una Llamada a la Acción</w:t>
      </w:r>
    </w:p>
    <w:p w14:paraId="4F1BC557" w14:textId="77777777" w:rsidR="003A5C5D" w:rsidRPr="00B84651" w:rsidRDefault="003A5C5D"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El caso de Alejandra Moreno es un claro recordatorio de que, a pesar de los avances en la representación política de las mujeres en Colombia, aún persisten serias barreras que deben ser superadas. Es fundamental que las instituciones gubernamentales, la sociedad civil y la comunidad internacional trabajen juntos para erradicar la violencia política de género. Esto incluye:</w:t>
      </w:r>
    </w:p>
    <w:p w14:paraId="776E7D6F" w14:textId="77777777" w:rsidR="003A5C5D" w:rsidRPr="00B84651" w:rsidRDefault="003A5C5D" w:rsidP="007E1B87">
      <w:pPr>
        <w:numPr>
          <w:ilvl w:val="0"/>
          <w:numId w:val="18"/>
        </w:numPr>
        <w:spacing w:before="100" w:beforeAutospacing="1" w:after="100" w:afterAutospacing="1" w:line="480" w:lineRule="auto"/>
        <w:ind w:left="0"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lastRenderedPageBreak/>
        <w:t>Fortalecimiento de las leyes</w:t>
      </w:r>
      <w:r w:rsidRPr="00B84651">
        <w:rPr>
          <w:rFonts w:ascii="Times New Roman" w:eastAsia="Times New Roman" w:hAnsi="Times New Roman" w:cs="Times New Roman"/>
          <w:kern w:val="0"/>
          <w:sz w:val="24"/>
          <w:szCs w:val="24"/>
          <w:lang w:eastAsia="es-CO"/>
          <w14:ligatures w14:val="none"/>
        </w:rPr>
        <w:t>: Es necesario asegurar que las leyes que protegen a las mujeres en política sean efectivamente implementadas y que haya mecanismos para sancionar a quienes perpetúan la violencia.</w:t>
      </w:r>
    </w:p>
    <w:p w14:paraId="64CEFB91" w14:textId="77777777" w:rsidR="003A5C5D" w:rsidRPr="00B84651" w:rsidRDefault="003A5C5D" w:rsidP="007E1B87">
      <w:pPr>
        <w:numPr>
          <w:ilvl w:val="0"/>
          <w:numId w:val="18"/>
        </w:numPr>
        <w:spacing w:before="100" w:beforeAutospacing="1" w:after="100" w:afterAutospacing="1" w:line="480" w:lineRule="auto"/>
        <w:ind w:left="0"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t>Capacitación y sensibilización</w:t>
      </w:r>
      <w:r w:rsidRPr="00B84651">
        <w:rPr>
          <w:rFonts w:ascii="Times New Roman" w:eastAsia="Times New Roman" w:hAnsi="Times New Roman" w:cs="Times New Roman"/>
          <w:kern w:val="0"/>
          <w:sz w:val="24"/>
          <w:szCs w:val="24"/>
          <w:lang w:eastAsia="es-CO"/>
          <w14:ligatures w14:val="none"/>
        </w:rPr>
        <w:t>: Es vital que las autoridades y el sistema judicial reciban capacitación sobre la violencia política de género para que puedan abordar estos casos con la seriedad que merecen.</w:t>
      </w:r>
    </w:p>
    <w:p w14:paraId="7395C769" w14:textId="77777777" w:rsidR="003A5C5D" w:rsidRPr="00B84651" w:rsidRDefault="003A5C5D" w:rsidP="007E1B87">
      <w:pPr>
        <w:numPr>
          <w:ilvl w:val="0"/>
          <w:numId w:val="18"/>
        </w:numPr>
        <w:spacing w:before="100" w:beforeAutospacing="1" w:after="100" w:afterAutospacing="1" w:line="480" w:lineRule="auto"/>
        <w:ind w:left="0"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t>Creación de redes de apoyo</w:t>
      </w:r>
      <w:r w:rsidRPr="00B84651">
        <w:rPr>
          <w:rFonts w:ascii="Times New Roman" w:eastAsia="Times New Roman" w:hAnsi="Times New Roman" w:cs="Times New Roman"/>
          <w:kern w:val="0"/>
          <w:sz w:val="24"/>
          <w:szCs w:val="24"/>
          <w:lang w:eastAsia="es-CO"/>
          <w14:ligatures w14:val="none"/>
        </w:rPr>
        <w:t>: Las organizaciones de mujeres y los movimientos feministas deben seguir trabajando para crear redes de apoyo que ofrezcan recursos y orientación a las mujeres que enfrentan violencia política.</w:t>
      </w:r>
    </w:p>
    <w:p w14:paraId="018D05FC" w14:textId="4D8087E7" w:rsidR="003A5C5D" w:rsidRPr="00B84651" w:rsidRDefault="003A5C5D" w:rsidP="007E1B87">
      <w:pPr>
        <w:numPr>
          <w:ilvl w:val="0"/>
          <w:numId w:val="18"/>
        </w:numPr>
        <w:spacing w:before="100" w:beforeAutospacing="1" w:after="100" w:afterAutospacing="1" w:line="480" w:lineRule="auto"/>
        <w:ind w:left="0"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t>Promoción de una cultura política inclusiva</w:t>
      </w:r>
      <w:r w:rsidRPr="00B84651">
        <w:rPr>
          <w:rFonts w:ascii="Times New Roman" w:eastAsia="Times New Roman" w:hAnsi="Times New Roman" w:cs="Times New Roman"/>
          <w:kern w:val="0"/>
          <w:sz w:val="24"/>
          <w:szCs w:val="24"/>
          <w:lang w:eastAsia="es-CO"/>
          <w14:ligatures w14:val="none"/>
        </w:rPr>
        <w:t>: Se debe fomentar una cultura política que valore y respete la participación de las mujeres, desafiando las normas patriarcales que aún prevalecen.</w:t>
      </w:r>
    </w:p>
    <w:p w14:paraId="1A2B3777" w14:textId="77777777" w:rsidR="003A5C5D" w:rsidRPr="00B84651" w:rsidRDefault="003A5C5D"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El caso de Alejandra Moreno no solo ilustra la violencia política de género en Colombia, sino que también pone de relieve la necesidad de un compromiso renovado para abordar esta problemática. La lucha de Moreno es representativa de las muchas mujeres que se enfrentan a situaciones similares y que, a pesar de las adversidades, continúan abogando por sus derechos y por una representación equitativa. A medida que el país avanza hacia un futuro más democrático, es esencial que la violencia política de género sea reconocida y erradicada, permitiendo así que todas las voces sean escuchadas en la construcción de una sociedad más justa e inclusiva.</w:t>
      </w:r>
    </w:p>
    <w:p w14:paraId="26B90F80" w14:textId="254F8FFE" w:rsidR="00A63E0C" w:rsidRPr="00A63E0C" w:rsidRDefault="00A63E0C"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A63E0C">
        <w:rPr>
          <w:rFonts w:ascii="Times New Roman" w:eastAsia="Times New Roman" w:hAnsi="Times New Roman" w:cs="Times New Roman"/>
          <w:kern w:val="0"/>
          <w:sz w:val="24"/>
          <w:szCs w:val="24"/>
          <w:lang w:eastAsia="es-CO"/>
          <w14:ligatures w14:val="none"/>
        </w:rPr>
        <w:t xml:space="preserve">En las entrevistas realizadas con la </w:t>
      </w:r>
      <w:r w:rsidR="005B02A4" w:rsidRPr="00A63E0C">
        <w:rPr>
          <w:rFonts w:ascii="Times New Roman" w:eastAsia="Times New Roman" w:hAnsi="Times New Roman" w:cs="Times New Roman"/>
          <w:kern w:val="0"/>
          <w:sz w:val="24"/>
          <w:szCs w:val="24"/>
          <w:lang w:eastAsia="es-CO"/>
          <w14:ligatures w14:val="none"/>
        </w:rPr>
        <w:t>alcaldesa</w:t>
      </w:r>
      <w:r w:rsidRPr="00A63E0C">
        <w:rPr>
          <w:rFonts w:ascii="Times New Roman" w:eastAsia="Times New Roman" w:hAnsi="Times New Roman" w:cs="Times New Roman"/>
          <w:kern w:val="0"/>
          <w:sz w:val="24"/>
          <w:szCs w:val="24"/>
          <w:lang w:eastAsia="es-CO"/>
          <w14:ligatures w14:val="none"/>
        </w:rPr>
        <w:t xml:space="preserve"> Yaneris Acuña y la Senadora Paloma Valencia, se abordan cuestiones fundamentales sobre la violencia política de género y los desafíos que enfrentan las mujeres en la política, tanto en su ámbito personal como profesional.</w:t>
      </w:r>
    </w:p>
    <w:p w14:paraId="24946384" w14:textId="057366B1" w:rsidR="00A63E0C" w:rsidRPr="00A63E0C" w:rsidRDefault="00A63E0C"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A63E0C">
        <w:rPr>
          <w:rFonts w:ascii="Times New Roman" w:eastAsia="Times New Roman" w:hAnsi="Times New Roman" w:cs="Times New Roman"/>
          <w:kern w:val="0"/>
          <w:sz w:val="24"/>
          <w:szCs w:val="24"/>
          <w:lang w:eastAsia="es-CO"/>
          <w14:ligatures w14:val="none"/>
        </w:rPr>
        <w:lastRenderedPageBreak/>
        <w:t xml:space="preserve">La </w:t>
      </w:r>
      <w:r w:rsidR="005B02A4" w:rsidRPr="00A63E0C">
        <w:rPr>
          <w:rFonts w:ascii="Times New Roman" w:eastAsia="Times New Roman" w:hAnsi="Times New Roman" w:cs="Times New Roman"/>
          <w:kern w:val="0"/>
          <w:sz w:val="24"/>
          <w:szCs w:val="24"/>
          <w:lang w:eastAsia="es-CO"/>
          <w14:ligatures w14:val="none"/>
        </w:rPr>
        <w:t>alcaldesa</w:t>
      </w:r>
      <w:r w:rsidRPr="00A63E0C">
        <w:rPr>
          <w:rFonts w:ascii="Times New Roman" w:eastAsia="Times New Roman" w:hAnsi="Times New Roman" w:cs="Times New Roman"/>
          <w:kern w:val="0"/>
          <w:sz w:val="24"/>
          <w:szCs w:val="24"/>
          <w:lang w:eastAsia="es-CO"/>
          <w14:ligatures w14:val="none"/>
        </w:rPr>
        <w:t xml:space="preserve"> Yaneris Acuña ha relatado cómo, a lo largo de su carrera política, ha sido víctima de agresiones, especialmente durante su campaña electoral</w:t>
      </w:r>
      <w:r w:rsidR="005471FA">
        <w:rPr>
          <w:rFonts w:ascii="Times New Roman" w:eastAsia="Times New Roman" w:hAnsi="Times New Roman" w:cs="Times New Roman"/>
          <w:kern w:val="0"/>
          <w:sz w:val="24"/>
          <w:szCs w:val="24"/>
          <w:lang w:eastAsia="es-CO"/>
          <w14:ligatures w14:val="none"/>
        </w:rPr>
        <w:t>, e</w:t>
      </w:r>
      <w:r w:rsidRPr="00A63E0C">
        <w:rPr>
          <w:rFonts w:ascii="Times New Roman" w:eastAsia="Times New Roman" w:hAnsi="Times New Roman" w:cs="Times New Roman"/>
          <w:kern w:val="0"/>
          <w:sz w:val="24"/>
          <w:szCs w:val="24"/>
          <w:lang w:eastAsia="es-CO"/>
          <w14:ligatures w14:val="none"/>
        </w:rPr>
        <w:t>stas agresiones no solo han afectado su imagen personal, sino también la de su familia. En 2024, la situación continuó, aunque los ataques no han sido físicos, se han centrado en ataques verbales y difamaciones, mencionando incluso a sus familiares cercanos, lo cual ha generado un gran dolor para ella y sus seres queridos. Ante estos ataques, la alcaldesa ha destacado cómo, a pesar del sufrimiento, ha intentado mantener la calma y ha seguido trabajando de manera institucional. En respuesta, se acercó a la SIJIN para presentar las denuncias pertinentes, aunque también señaló que la falta de una legislación específica sobre violencia política de género complica los procesos de denuncia</w:t>
      </w:r>
      <w:r w:rsidR="005471FA">
        <w:rPr>
          <w:rFonts w:ascii="Times New Roman" w:eastAsia="Times New Roman" w:hAnsi="Times New Roman" w:cs="Times New Roman"/>
          <w:kern w:val="0"/>
          <w:sz w:val="24"/>
          <w:szCs w:val="24"/>
          <w:lang w:eastAsia="es-CO"/>
          <w14:ligatures w14:val="none"/>
        </w:rPr>
        <w:t>, a</w:t>
      </w:r>
      <w:r w:rsidRPr="00A63E0C">
        <w:rPr>
          <w:rFonts w:ascii="Times New Roman" w:eastAsia="Times New Roman" w:hAnsi="Times New Roman" w:cs="Times New Roman"/>
          <w:kern w:val="0"/>
          <w:sz w:val="24"/>
          <w:szCs w:val="24"/>
          <w:lang w:eastAsia="es-CO"/>
          <w14:ligatures w14:val="none"/>
        </w:rPr>
        <w:t xml:space="preserve"> su juicio, es crucial que el marco legal sea reformado para dar una respuesta más clara y efectiva ante estos casos.</w:t>
      </w:r>
    </w:p>
    <w:p w14:paraId="6BBA7367" w14:textId="404C7C22" w:rsidR="00A63E0C" w:rsidRPr="00A63E0C" w:rsidRDefault="00A63E0C"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A63E0C">
        <w:rPr>
          <w:rFonts w:ascii="Times New Roman" w:eastAsia="Times New Roman" w:hAnsi="Times New Roman" w:cs="Times New Roman"/>
          <w:kern w:val="0"/>
          <w:sz w:val="24"/>
          <w:szCs w:val="24"/>
          <w:lang w:eastAsia="es-CO"/>
          <w14:ligatures w14:val="none"/>
        </w:rPr>
        <w:t>En relación con las acciones necesarias para combatir la violencia política de género</w:t>
      </w:r>
      <w:r w:rsidR="005B02A4">
        <w:rPr>
          <w:rFonts w:ascii="Times New Roman" w:eastAsia="Times New Roman" w:hAnsi="Times New Roman" w:cs="Times New Roman"/>
          <w:kern w:val="0"/>
          <w:sz w:val="24"/>
          <w:szCs w:val="24"/>
          <w:lang w:eastAsia="es-CO"/>
          <w14:ligatures w14:val="none"/>
        </w:rPr>
        <w:t xml:space="preserve">, </w:t>
      </w:r>
      <w:r w:rsidRPr="00A63E0C">
        <w:rPr>
          <w:rFonts w:ascii="Times New Roman" w:eastAsia="Times New Roman" w:hAnsi="Times New Roman" w:cs="Times New Roman"/>
          <w:kern w:val="0"/>
          <w:sz w:val="24"/>
          <w:szCs w:val="24"/>
          <w:lang w:eastAsia="es-CO"/>
          <w14:ligatures w14:val="none"/>
        </w:rPr>
        <w:t xml:space="preserve">la </w:t>
      </w:r>
      <w:r w:rsidR="005B02A4" w:rsidRPr="00A63E0C">
        <w:rPr>
          <w:rFonts w:ascii="Times New Roman" w:eastAsia="Times New Roman" w:hAnsi="Times New Roman" w:cs="Times New Roman"/>
          <w:kern w:val="0"/>
          <w:sz w:val="24"/>
          <w:szCs w:val="24"/>
          <w:lang w:eastAsia="es-CO"/>
          <w14:ligatures w14:val="none"/>
        </w:rPr>
        <w:t>alcaldesa</w:t>
      </w:r>
      <w:r w:rsidRPr="00A63E0C">
        <w:rPr>
          <w:rFonts w:ascii="Times New Roman" w:eastAsia="Times New Roman" w:hAnsi="Times New Roman" w:cs="Times New Roman"/>
          <w:kern w:val="0"/>
          <w:sz w:val="24"/>
          <w:szCs w:val="24"/>
          <w:lang w:eastAsia="es-CO"/>
          <w14:ligatures w14:val="none"/>
        </w:rPr>
        <w:t xml:space="preserve"> ha subrayado la importancia de un mayor acompañamiento y apoyo institucional a las mujeres en la política. Destacó la necesidad de una asesoría jurídica más sólida y un respaldo más cercano para que las mujeres sepan cómo actuar ante cualquier agresión. Asimismo, enfatizó la relevancia de promover espacios de sensibilización y educación sobre este tema, ya que muchas veces las víctimas no reconocen que están siendo objeto de violencia hasta que es demasiado tarde.</w:t>
      </w:r>
    </w:p>
    <w:p w14:paraId="6AEA15F3" w14:textId="77777777" w:rsidR="00A63E0C" w:rsidRPr="00A63E0C" w:rsidRDefault="00A63E0C"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A63E0C">
        <w:rPr>
          <w:rFonts w:ascii="Times New Roman" w:eastAsia="Times New Roman" w:hAnsi="Times New Roman" w:cs="Times New Roman"/>
          <w:kern w:val="0"/>
          <w:sz w:val="24"/>
          <w:szCs w:val="24"/>
          <w:lang w:eastAsia="es-CO"/>
          <w14:ligatures w14:val="none"/>
        </w:rPr>
        <w:t>Por su parte, la Senadora Paloma Valencia también compartió su experiencia con la violencia política de género, destacando que, aunque no solo se trata de ataques personales, estos buscan desalentar la participación de las mujeres en la política. En su caso, recordó cómo un incidente aparentemente trivial, relacionado con un comentario hecho por su hija, fue utilizado para atacarla, reflejando cómo las agresiones pueden llegar de formas indirectas y afectar la imagen pública de las mujeres políticas.</w:t>
      </w:r>
    </w:p>
    <w:p w14:paraId="3158FBE5" w14:textId="45FFDA33" w:rsidR="00A63E0C" w:rsidRPr="00A63E0C" w:rsidRDefault="00A63E0C"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A63E0C">
        <w:rPr>
          <w:rFonts w:ascii="Times New Roman" w:eastAsia="Times New Roman" w:hAnsi="Times New Roman" w:cs="Times New Roman"/>
          <w:kern w:val="0"/>
          <w:sz w:val="24"/>
          <w:szCs w:val="24"/>
          <w:lang w:eastAsia="es-CO"/>
          <w14:ligatures w14:val="none"/>
        </w:rPr>
        <w:lastRenderedPageBreak/>
        <w:t>La Senadora, quien ha sido ponente en un proyecto de ley sobre violencia política de género, explicó que este busca establecer un marco legal para sancionar este tipo de violencia. Sin embargo, hizo hincapié en que las leyes por sí solas no son suficientes</w:t>
      </w:r>
      <w:r w:rsidR="005471FA">
        <w:rPr>
          <w:rFonts w:ascii="Times New Roman" w:eastAsia="Times New Roman" w:hAnsi="Times New Roman" w:cs="Times New Roman"/>
          <w:kern w:val="0"/>
          <w:sz w:val="24"/>
          <w:szCs w:val="24"/>
          <w:lang w:eastAsia="es-CO"/>
          <w14:ligatures w14:val="none"/>
        </w:rPr>
        <w:t>, e</w:t>
      </w:r>
      <w:r w:rsidRPr="00A63E0C">
        <w:rPr>
          <w:rFonts w:ascii="Times New Roman" w:eastAsia="Times New Roman" w:hAnsi="Times New Roman" w:cs="Times New Roman"/>
          <w:kern w:val="0"/>
          <w:sz w:val="24"/>
          <w:szCs w:val="24"/>
          <w:lang w:eastAsia="es-CO"/>
          <w14:ligatures w14:val="none"/>
        </w:rPr>
        <w:t>l verdadero cambio, según ella, debe venir de la sociedad misma, que debe ser más consciente de la importancia del respeto mutuo y la inclusión, independientemente del género o la posición política</w:t>
      </w:r>
      <w:r w:rsidR="005471FA">
        <w:rPr>
          <w:rFonts w:ascii="Times New Roman" w:eastAsia="Times New Roman" w:hAnsi="Times New Roman" w:cs="Times New Roman"/>
          <w:kern w:val="0"/>
          <w:sz w:val="24"/>
          <w:szCs w:val="24"/>
          <w:lang w:eastAsia="es-CO"/>
          <w14:ligatures w14:val="none"/>
        </w:rPr>
        <w:t>, e</w:t>
      </w:r>
      <w:r w:rsidRPr="00A63E0C">
        <w:rPr>
          <w:rFonts w:ascii="Times New Roman" w:eastAsia="Times New Roman" w:hAnsi="Times New Roman" w:cs="Times New Roman"/>
          <w:kern w:val="0"/>
          <w:sz w:val="24"/>
          <w:szCs w:val="24"/>
          <w:lang w:eastAsia="es-CO"/>
          <w14:ligatures w14:val="none"/>
        </w:rPr>
        <w:t>n este sentido, también abogó por un mayor compromiso de las instituciones y la ciudadanía para crear un entorno más seguro e inclusivo para las mujeres en la política.</w:t>
      </w:r>
    </w:p>
    <w:p w14:paraId="24BCCD97" w14:textId="2A21A1AA" w:rsidR="007E1B87" w:rsidRDefault="00A63E0C" w:rsidP="0063254F">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A63E0C">
        <w:rPr>
          <w:rFonts w:ascii="Times New Roman" w:eastAsia="Times New Roman" w:hAnsi="Times New Roman" w:cs="Times New Roman"/>
          <w:kern w:val="0"/>
          <w:sz w:val="24"/>
          <w:szCs w:val="24"/>
          <w:lang w:eastAsia="es-CO"/>
          <w14:ligatures w14:val="none"/>
        </w:rPr>
        <w:t>Ambas líderes coinciden en que la violencia política de género es un fenómeno complejo que requiere de un abordaje integral que no solo considere reformas legislativas, sino también cambios en la mentalidad de la sociedad y un fortalecimiento del apoyo institucional para las mujeres políticas.</w:t>
      </w:r>
    </w:p>
    <w:p w14:paraId="2D368B52" w14:textId="77777777" w:rsidR="0063254F" w:rsidRDefault="0063254F" w:rsidP="0063254F">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p>
    <w:p w14:paraId="2B6D04E5" w14:textId="7A27D93E" w:rsidR="005B02A4" w:rsidRPr="007E1B87" w:rsidRDefault="005B02A4"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r w:rsidRPr="007E1B87">
        <w:rPr>
          <w:rFonts w:ascii="Times New Roman" w:eastAsia="Times New Roman" w:hAnsi="Times New Roman" w:cs="Times New Roman"/>
          <w:b/>
          <w:bCs/>
          <w:kern w:val="0"/>
          <w:sz w:val="24"/>
          <w:szCs w:val="24"/>
          <w:lang w:eastAsia="es-CO"/>
          <w14:ligatures w14:val="none"/>
        </w:rPr>
        <w:t>Análisis Crítico-Reflexivo de las Entrevistas a Yaneris Acuña Cervantes y Paloma Valencia en el Contexto de la Violencia Política de Género y la Normatividad Vigente</w:t>
      </w:r>
      <w:r w:rsidR="007E1B87">
        <w:rPr>
          <w:rFonts w:ascii="Times New Roman" w:eastAsia="Times New Roman" w:hAnsi="Times New Roman" w:cs="Times New Roman"/>
          <w:b/>
          <w:bCs/>
          <w:kern w:val="0"/>
          <w:sz w:val="24"/>
          <w:szCs w:val="24"/>
          <w:lang w:eastAsia="es-CO"/>
          <w14:ligatures w14:val="none"/>
        </w:rPr>
        <w:t>.</w:t>
      </w:r>
    </w:p>
    <w:p w14:paraId="1061913F" w14:textId="0D92ABA2" w:rsidR="005B02A4" w:rsidRPr="005B02A4" w:rsidRDefault="005B02A4"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5B02A4">
        <w:rPr>
          <w:rFonts w:ascii="Times New Roman" w:eastAsia="Times New Roman" w:hAnsi="Times New Roman" w:cs="Times New Roman"/>
          <w:kern w:val="0"/>
          <w:sz w:val="24"/>
          <w:szCs w:val="24"/>
          <w:lang w:eastAsia="es-CO"/>
          <w14:ligatures w14:val="none"/>
        </w:rPr>
        <w:t>Las entrevistas realizadas a Yaneris Acuña, alcaldesa de Manatí, y Paloma Valencia, senadora de Colombia, proporcionan una visión crucial sobre la violencia política de género en el ámbito político colombiano</w:t>
      </w:r>
      <w:r w:rsidR="005471FA">
        <w:rPr>
          <w:rFonts w:ascii="Times New Roman" w:eastAsia="Times New Roman" w:hAnsi="Times New Roman" w:cs="Times New Roman"/>
          <w:kern w:val="0"/>
          <w:sz w:val="24"/>
          <w:szCs w:val="24"/>
          <w:lang w:eastAsia="es-CO"/>
          <w14:ligatures w14:val="none"/>
        </w:rPr>
        <w:t>, a</w:t>
      </w:r>
      <w:r w:rsidRPr="005B02A4">
        <w:rPr>
          <w:rFonts w:ascii="Times New Roman" w:eastAsia="Times New Roman" w:hAnsi="Times New Roman" w:cs="Times New Roman"/>
          <w:kern w:val="0"/>
          <w:sz w:val="24"/>
          <w:szCs w:val="24"/>
          <w:lang w:eastAsia="es-CO"/>
          <w14:ligatures w14:val="none"/>
        </w:rPr>
        <w:t>mbas mujeres reflejan las dificultades que enfrentan no solo como víctimas directas de violencia, sino también como defensoras del cambio en la legislación y las políticas públicas que podrían garantizar un entorno político más seguro para las mujeres. Este análisis no solo aborda los puntos clave expuestos en las entrevistas, sino que también pone en contexto la normatividad vigente y las falencias observadas en su implementación.</w:t>
      </w:r>
    </w:p>
    <w:p w14:paraId="0A0DDF61" w14:textId="77777777" w:rsidR="005B02A4" w:rsidRPr="005B02A4" w:rsidRDefault="005B02A4"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r w:rsidRPr="005B02A4">
        <w:rPr>
          <w:rFonts w:ascii="Times New Roman" w:eastAsia="Times New Roman" w:hAnsi="Times New Roman" w:cs="Times New Roman"/>
          <w:b/>
          <w:bCs/>
          <w:kern w:val="0"/>
          <w:sz w:val="24"/>
          <w:szCs w:val="24"/>
          <w:lang w:eastAsia="es-CO"/>
          <w14:ligatures w14:val="none"/>
        </w:rPr>
        <w:lastRenderedPageBreak/>
        <w:t>1. Violencia Política de Género: Contexto y Normatividad</w:t>
      </w:r>
    </w:p>
    <w:p w14:paraId="513F3646" w14:textId="77777777" w:rsidR="005B02A4" w:rsidRPr="005B02A4" w:rsidRDefault="005B02A4"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5B02A4">
        <w:rPr>
          <w:rFonts w:ascii="Times New Roman" w:eastAsia="Times New Roman" w:hAnsi="Times New Roman" w:cs="Times New Roman"/>
          <w:kern w:val="0"/>
          <w:sz w:val="24"/>
          <w:szCs w:val="24"/>
          <w:lang w:eastAsia="es-CO"/>
          <w14:ligatures w14:val="none"/>
        </w:rPr>
        <w:t>La violencia política de género es una forma de violencia que, según la Ley 1951 de 2019, está dirigida a mujeres por el solo hecho de serlo, dentro de un contexto político. Esta violencia se presenta de múltiples formas: agresiones verbales, ataques a la imagen personal y familiar, acoso en redes sociales, campañas de desinformación, y, en casos extremos, amenazas físicas. En las entrevistas de Acuña y Valencia, se destaca cómo este fenómeno no solo afecta a las mujeres directamente involucradas en la política, sino que genera un clima de desconfianza e intimidación que puede desincentivar la participación de futuras generaciones de mujeres en el ámbito político.</w:t>
      </w:r>
    </w:p>
    <w:p w14:paraId="0111F174" w14:textId="7EFF415E" w:rsidR="005B02A4" w:rsidRPr="005B02A4" w:rsidRDefault="005B02A4"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5B02A4">
        <w:rPr>
          <w:rFonts w:ascii="Times New Roman" w:eastAsia="Times New Roman" w:hAnsi="Times New Roman" w:cs="Times New Roman"/>
          <w:kern w:val="0"/>
          <w:sz w:val="24"/>
          <w:szCs w:val="24"/>
          <w:lang w:eastAsia="es-CO"/>
          <w14:ligatures w14:val="none"/>
        </w:rPr>
        <w:t>Si bien la Ley 1951 de 2019 establece la violencia política de género como un delito, es evidente que, como lo mencionan ambas entrevistadas, aún existen vacíos normativos y una falta de claridad en la implementación de la ley</w:t>
      </w:r>
      <w:r w:rsidR="005471FA">
        <w:rPr>
          <w:rFonts w:ascii="Times New Roman" w:eastAsia="Times New Roman" w:hAnsi="Times New Roman" w:cs="Times New Roman"/>
          <w:kern w:val="0"/>
          <w:sz w:val="24"/>
          <w:szCs w:val="24"/>
          <w:lang w:eastAsia="es-CO"/>
          <w14:ligatures w14:val="none"/>
        </w:rPr>
        <w:t>, a</w:t>
      </w:r>
      <w:r w:rsidRPr="005B02A4">
        <w:rPr>
          <w:rFonts w:ascii="Times New Roman" w:eastAsia="Times New Roman" w:hAnsi="Times New Roman" w:cs="Times New Roman"/>
          <w:kern w:val="0"/>
          <w:sz w:val="24"/>
          <w:szCs w:val="24"/>
          <w:lang w:eastAsia="es-CO"/>
          <w14:ligatures w14:val="none"/>
        </w:rPr>
        <w:t>un cuando la ley reconoce la violencia política de género, sigue siendo un desafío garantizar su efectividad. Becerra y Pineda (2020) han afirmado que, si bien el marco normativo ha evolucionado, persisten "brechas en su aplicación, lo que deja a muchas mujeres políticas desprotegidas" (p. 59).</w:t>
      </w:r>
    </w:p>
    <w:p w14:paraId="4D6A2F24" w14:textId="4A0E7F64" w:rsidR="005471FA" w:rsidRDefault="005B02A4"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5B02A4">
        <w:rPr>
          <w:rFonts w:ascii="Times New Roman" w:eastAsia="Times New Roman" w:hAnsi="Times New Roman" w:cs="Times New Roman"/>
          <w:kern w:val="0"/>
          <w:sz w:val="24"/>
          <w:szCs w:val="24"/>
          <w:lang w:eastAsia="es-CO"/>
          <w14:ligatures w14:val="none"/>
        </w:rPr>
        <w:t>En el caso de la alcaldesa Acuña, el sistema legal parece no contemplar adecuadamente situaciones como los ataques a familiares cercanos, lo que resalta la falta de especificidad en la legislación para abordar estas manifestaciones de violencia indirecta</w:t>
      </w:r>
      <w:r w:rsidR="005471FA">
        <w:rPr>
          <w:rFonts w:ascii="Times New Roman" w:eastAsia="Times New Roman" w:hAnsi="Times New Roman" w:cs="Times New Roman"/>
          <w:kern w:val="0"/>
          <w:sz w:val="24"/>
          <w:szCs w:val="24"/>
          <w:lang w:eastAsia="es-CO"/>
          <w14:ligatures w14:val="none"/>
        </w:rPr>
        <w:t>, l</w:t>
      </w:r>
      <w:r w:rsidRPr="005B02A4">
        <w:rPr>
          <w:rFonts w:ascii="Times New Roman" w:eastAsia="Times New Roman" w:hAnsi="Times New Roman" w:cs="Times New Roman"/>
          <w:kern w:val="0"/>
          <w:sz w:val="24"/>
          <w:szCs w:val="24"/>
          <w:lang w:eastAsia="es-CO"/>
          <w14:ligatures w14:val="none"/>
        </w:rPr>
        <w:t>a legislación colombiana sobre violencia política, aunque relevante, aún no cubre de manera suficiente todas las aristas del problema.</w:t>
      </w:r>
    </w:p>
    <w:p w14:paraId="23E2DA97" w14:textId="77777777" w:rsidR="0063254F" w:rsidRDefault="0063254F"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p>
    <w:p w14:paraId="06A3B7F5" w14:textId="77777777" w:rsidR="0063254F" w:rsidRPr="005B02A4" w:rsidRDefault="0063254F"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p>
    <w:p w14:paraId="4E75F8A0" w14:textId="77777777" w:rsidR="005B02A4" w:rsidRPr="005B02A4" w:rsidRDefault="005B02A4"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r w:rsidRPr="005B02A4">
        <w:rPr>
          <w:rFonts w:ascii="Times New Roman" w:eastAsia="Times New Roman" w:hAnsi="Times New Roman" w:cs="Times New Roman"/>
          <w:b/>
          <w:bCs/>
          <w:kern w:val="0"/>
          <w:sz w:val="24"/>
          <w:szCs w:val="24"/>
          <w:lang w:eastAsia="es-CO"/>
          <w14:ligatures w14:val="none"/>
        </w:rPr>
        <w:lastRenderedPageBreak/>
        <w:t>2. Falta de Implementación Eficaz de Políticas Públicas</w:t>
      </w:r>
    </w:p>
    <w:p w14:paraId="1ECFFF1C" w14:textId="2EB1B28D" w:rsidR="005B02A4" w:rsidRPr="005B02A4" w:rsidRDefault="005B02A4"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r w:rsidRPr="005B02A4">
        <w:rPr>
          <w:rFonts w:ascii="Times New Roman" w:eastAsia="Times New Roman" w:hAnsi="Times New Roman" w:cs="Times New Roman"/>
          <w:kern w:val="0"/>
          <w:sz w:val="24"/>
          <w:szCs w:val="24"/>
          <w:lang w:eastAsia="es-CO"/>
          <w14:ligatures w14:val="none"/>
        </w:rPr>
        <w:t>Un problema recurrente en las entrevistas es la falta de implementación efectiva de las políticas públicas dirigidas a proteger a las mujeres en la política. La alcaldesa Acuña resalta la debilidad de las instituciones encargadas de implementar y hacer cumplir estas normativas</w:t>
      </w:r>
      <w:r w:rsidR="005471FA">
        <w:rPr>
          <w:rFonts w:ascii="Times New Roman" w:eastAsia="Times New Roman" w:hAnsi="Times New Roman" w:cs="Times New Roman"/>
          <w:kern w:val="0"/>
          <w:sz w:val="24"/>
          <w:szCs w:val="24"/>
          <w:lang w:eastAsia="es-CO"/>
          <w14:ligatures w14:val="none"/>
        </w:rPr>
        <w:t>, l</w:t>
      </w:r>
      <w:r w:rsidRPr="005B02A4">
        <w:rPr>
          <w:rFonts w:ascii="Times New Roman" w:eastAsia="Times New Roman" w:hAnsi="Times New Roman" w:cs="Times New Roman"/>
          <w:kern w:val="0"/>
          <w:sz w:val="24"/>
          <w:szCs w:val="24"/>
          <w:lang w:eastAsia="es-CO"/>
          <w14:ligatures w14:val="none"/>
        </w:rPr>
        <w:t>a falta de formación y recursos en entidades como la SIJIN y las oficinas de la mujer contribuye a la ineficacia del sistema de justicia, creando un ambiente en el que las mujeres políticas no tienen la protección que la ley promete</w:t>
      </w:r>
      <w:r w:rsidRPr="005B02A4">
        <w:rPr>
          <w:rFonts w:ascii="Times New Roman" w:eastAsia="Times New Roman" w:hAnsi="Times New Roman" w:cs="Times New Roman"/>
          <w:b/>
          <w:bCs/>
          <w:kern w:val="0"/>
          <w:sz w:val="24"/>
          <w:szCs w:val="24"/>
          <w:lang w:eastAsia="es-CO"/>
          <w14:ligatures w14:val="none"/>
        </w:rPr>
        <w:t>.</w:t>
      </w:r>
    </w:p>
    <w:p w14:paraId="2C7AA366" w14:textId="77777777" w:rsidR="005B02A4" w:rsidRPr="005B02A4" w:rsidRDefault="005B02A4"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5B02A4">
        <w:rPr>
          <w:rFonts w:ascii="Times New Roman" w:eastAsia="Times New Roman" w:hAnsi="Times New Roman" w:cs="Times New Roman"/>
          <w:kern w:val="0"/>
          <w:sz w:val="24"/>
          <w:szCs w:val="24"/>
          <w:lang w:eastAsia="es-CO"/>
          <w14:ligatures w14:val="none"/>
        </w:rPr>
        <w:t>A este respecto, González (2019) argumenta que, aunque existen leyes como la Ley 1257 de 2008, que buscan prevenir la violencia basada en género, estas no están adaptadas a la realidad de las mujeres políticas. En su estudio, destaca que "la ley y la praxis no coinciden en la aplicación de medidas específicas para la violencia política, lo que deja a las mujeres sin herramientas claras para enfrentarse a la violencia" (p. 118). Además, las instituciones encargadas de la protección suelen estar sobrecargadas y carecen de personal capacitado para responder de manera adecuada a las denuncias.</w:t>
      </w:r>
    </w:p>
    <w:p w14:paraId="77DB4BCE" w14:textId="77777777" w:rsidR="005B02A4" w:rsidRPr="005B02A4" w:rsidRDefault="005B02A4"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r w:rsidRPr="005B02A4">
        <w:rPr>
          <w:rFonts w:ascii="Times New Roman" w:eastAsia="Times New Roman" w:hAnsi="Times New Roman" w:cs="Times New Roman"/>
          <w:b/>
          <w:bCs/>
          <w:kern w:val="0"/>
          <w:sz w:val="24"/>
          <w:szCs w:val="24"/>
          <w:lang w:eastAsia="es-CO"/>
          <w14:ligatures w14:val="none"/>
        </w:rPr>
        <w:t>3. La Necesidad de un Cambio Cultural y Social</w:t>
      </w:r>
    </w:p>
    <w:p w14:paraId="32F8102D" w14:textId="2C890D3C" w:rsidR="005B02A4" w:rsidRPr="005B02A4" w:rsidRDefault="005B02A4"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5B02A4">
        <w:rPr>
          <w:rFonts w:ascii="Times New Roman" w:eastAsia="Times New Roman" w:hAnsi="Times New Roman" w:cs="Times New Roman"/>
          <w:kern w:val="0"/>
          <w:sz w:val="24"/>
          <w:szCs w:val="24"/>
          <w:lang w:eastAsia="es-CO"/>
          <w14:ligatures w14:val="none"/>
        </w:rPr>
        <w:t>Un aspecto clave que surge en ambas entrevistas es la necesidad de un cambio cultural en la sociedad colombiana</w:t>
      </w:r>
      <w:r w:rsidR="005471FA">
        <w:rPr>
          <w:rFonts w:ascii="Times New Roman" w:eastAsia="Times New Roman" w:hAnsi="Times New Roman" w:cs="Times New Roman"/>
          <w:kern w:val="0"/>
          <w:sz w:val="24"/>
          <w:szCs w:val="24"/>
          <w:lang w:eastAsia="es-CO"/>
          <w14:ligatures w14:val="none"/>
        </w:rPr>
        <w:t>. l</w:t>
      </w:r>
      <w:r w:rsidRPr="005B02A4">
        <w:rPr>
          <w:rFonts w:ascii="Times New Roman" w:eastAsia="Times New Roman" w:hAnsi="Times New Roman" w:cs="Times New Roman"/>
          <w:kern w:val="0"/>
          <w:sz w:val="24"/>
          <w:szCs w:val="24"/>
          <w:lang w:eastAsia="es-CO"/>
          <w14:ligatures w14:val="none"/>
        </w:rPr>
        <w:t>a senadora Valencia menciona que la verdadera transformación no solo debe venir de las leyes, sino de un cambio en la percepción social sobre el papel de la mujer en la política. Este cambio debe estar acompañado de una mayor educación y sensibilización para eliminar los estereotipos y prejuicios que afectan a las mujeres en el ámbito político.</w:t>
      </w:r>
    </w:p>
    <w:p w14:paraId="71916F61" w14:textId="77777777" w:rsidR="005B02A4" w:rsidRPr="005B02A4" w:rsidRDefault="005B02A4"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5B02A4">
        <w:rPr>
          <w:rFonts w:ascii="Times New Roman" w:eastAsia="Times New Roman" w:hAnsi="Times New Roman" w:cs="Times New Roman"/>
          <w:kern w:val="0"/>
          <w:sz w:val="24"/>
          <w:szCs w:val="24"/>
          <w:lang w:eastAsia="es-CO"/>
          <w14:ligatures w14:val="none"/>
        </w:rPr>
        <w:lastRenderedPageBreak/>
        <w:t>En este sentido, Sánchez y Ramírez (2021) han señalado que "la violencia política de género es un reflejo de las estructuras patriarcales que siguen predominando en la sociedad colombiana" (p. 95). Estas estructuras refuerzan la idea de que las mujeres deben ser relegadas a roles subordinados, y, como resultado, las mujeres políticas enfrentan un doble desafío: combatir la violencia de género y luchar contra el machismo estructural que permea las instituciones políticas y sociales.</w:t>
      </w:r>
    </w:p>
    <w:p w14:paraId="3CA05203" w14:textId="2939FAD1" w:rsidR="008B4DE5" w:rsidRPr="005B02A4" w:rsidRDefault="005B02A4"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5B02A4">
        <w:rPr>
          <w:rFonts w:ascii="Times New Roman" w:eastAsia="Times New Roman" w:hAnsi="Times New Roman" w:cs="Times New Roman"/>
          <w:kern w:val="0"/>
          <w:sz w:val="24"/>
          <w:szCs w:val="24"/>
          <w:lang w:eastAsia="es-CO"/>
          <w14:ligatures w14:val="none"/>
        </w:rPr>
        <w:t>El reconocimiento de la violencia política de género dentro de los marcos normativos es un paso positivo, pero como señalan las entrevistadas, se necesita una respuesta más integral que no solo considere las agresiones directas, sino también las que afectan la participación de las mujeres en la política a nivel estructural. La ley 1448 de 2011 (Ley de Víctimas) establece mecanismos de reparación para las víctimas de violencia, pero, como indican las entrevistas, las mujeres políticas aún enfrentan dificultades para ser reconocidas como víctimas dentro de este marco, lo que refleja la falta de una legislación más específica y centrada en sus necesidades.</w:t>
      </w:r>
    </w:p>
    <w:p w14:paraId="61228037" w14:textId="77777777" w:rsidR="005B02A4" w:rsidRPr="005B02A4" w:rsidRDefault="005B02A4"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r w:rsidRPr="005B02A4">
        <w:rPr>
          <w:rFonts w:ascii="Times New Roman" w:eastAsia="Times New Roman" w:hAnsi="Times New Roman" w:cs="Times New Roman"/>
          <w:b/>
          <w:bCs/>
          <w:kern w:val="0"/>
          <w:sz w:val="24"/>
          <w:szCs w:val="24"/>
          <w:lang w:eastAsia="es-CO"/>
          <w14:ligatures w14:val="none"/>
        </w:rPr>
        <w:t>4. La Resistencia a la Participación Política de las Mujeres</w:t>
      </w:r>
    </w:p>
    <w:p w14:paraId="039D97D3" w14:textId="4FF634A6" w:rsidR="005B02A4" w:rsidRPr="005B02A4" w:rsidRDefault="005B02A4"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5B02A4">
        <w:rPr>
          <w:rFonts w:ascii="Times New Roman" w:eastAsia="Times New Roman" w:hAnsi="Times New Roman" w:cs="Times New Roman"/>
          <w:kern w:val="0"/>
          <w:sz w:val="24"/>
          <w:szCs w:val="24"/>
          <w:lang w:eastAsia="es-CO"/>
          <w14:ligatures w14:val="none"/>
        </w:rPr>
        <w:t>El impacto directo de la violencia política en la participación de las mujeres es un tema recurrente en ambas entrevistas. La violencia política no solo afecta a las mujeres que la sufren, sino que también crea un clima de intimidación que desincentiva a otras mujeres a involucrarse en la política</w:t>
      </w:r>
      <w:r w:rsidR="00FC2441">
        <w:rPr>
          <w:rFonts w:ascii="Times New Roman" w:eastAsia="Times New Roman" w:hAnsi="Times New Roman" w:cs="Times New Roman"/>
          <w:kern w:val="0"/>
          <w:sz w:val="24"/>
          <w:szCs w:val="24"/>
          <w:lang w:eastAsia="es-CO"/>
          <w14:ligatures w14:val="none"/>
        </w:rPr>
        <w:t>, l</w:t>
      </w:r>
      <w:r w:rsidRPr="005B02A4">
        <w:rPr>
          <w:rFonts w:ascii="Times New Roman" w:eastAsia="Times New Roman" w:hAnsi="Times New Roman" w:cs="Times New Roman"/>
          <w:kern w:val="0"/>
          <w:sz w:val="24"/>
          <w:szCs w:val="24"/>
          <w:lang w:eastAsia="es-CO"/>
          <w14:ligatures w14:val="none"/>
        </w:rPr>
        <w:t>a alcaldesa Acuña relata cómo los ataques dirigidos a su familia amplifican el daño, ya que la violencia política trasciende el plano individual y afecta el bienestar emocional de las víctimas y sus seres queridos.</w:t>
      </w:r>
    </w:p>
    <w:p w14:paraId="4FD624F6" w14:textId="77777777" w:rsidR="005B02A4" w:rsidRPr="005B02A4" w:rsidRDefault="005B02A4"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5B02A4">
        <w:rPr>
          <w:rFonts w:ascii="Times New Roman" w:eastAsia="Times New Roman" w:hAnsi="Times New Roman" w:cs="Times New Roman"/>
          <w:kern w:val="0"/>
          <w:sz w:val="24"/>
          <w:szCs w:val="24"/>
          <w:lang w:eastAsia="es-CO"/>
          <w14:ligatures w14:val="none"/>
        </w:rPr>
        <w:t xml:space="preserve">La Cámara de Representantes de Colombia (2022) subraya que "el impacto de la violencia política de género va más allá de las víctimas directas, ya que contribuye a crear un clima de temor </w:t>
      </w:r>
      <w:r w:rsidRPr="005B02A4">
        <w:rPr>
          <w:rFonts w:ascii="Times New Roman" w:eastAsia="Times New Roman" w:hAnsi="Times New Roman" w:cs="Times New Roman"/>
          <w:kern w:val="0"/>
          <w:sz w:val="24"/>
          <w:szCs w:val="24"/>
          <w:lang w:eastAsia="es-CO"/>
          <w14:ligatures w14:val="none"/>
        </w:rPr>
        <w:lastRenderedPageBreak/>
        <w:t>que limita la participación política femenina" (p. 23). Este fenómeno genera un círculo vicioso: a medida que las mujeres enfrentan violencia política, muchas se ven desmotivadas a seguir participando, lo que refuerza la exclusión de las mujeres de los espacios de poder.</w:t>
      </w:r>
    </w:p>
    <w:p w14:paraId="6554CAC1" w14:textId="77777777" w:rsidR="005B02A4" w:rsidRPr="005B02A4" w:rsidRDefault="005B02A4"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r w:rsidRPr="005B02A4">
        <w:rPr>
          <w:rFonts w:ascii="Times New Roman" w:eastAsia="Times New Roman" w:hAnsi="Times New Roman" w:cs="Times New Roman"/>
          <w:b/>
          <w:bCs/>
          <w:kern w:val="0"/>
          <w:sz w:val="24"/>
          <w:szCs w:val="24"/>
          <w:lang w:eastAsia="es-CO"/>
          <w14:ligatures w14:val="none"/>
        </w:rPr>
        <w:t>5. Rol de las Instituciones en la Protección de las Mujeres Políticas</w:t>
      </w:r>
    </w:p>
    <w:p w14:paraId="00F342B5" w14:textId="77777777" w:rsidR="005B02A4" w:rsidRPr="005B02A4" w:rsidRDefault="005B02A4"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5B02A4">
        <w:rPr>
          <w:rFonts w:ascii="Times New Roman" w:eastAsia="Times New Roman" w:hAnsi="Times New Roman" w:cs="Times New Roman"/>
          <w:kern w:val="0"/>
          <w:sz w:val="24"/>
          <w:szCs w:val="24"/>
          <w:lang w:eastAsia="es-CO"/>
          <w14:ligatures w14:val="none"/>
        </w:rPr>
        <w:t>Tanto la senadora Valencia como la alcaldesa Acuña coinciden en que las instituciones deben desempeñar un papel fundamental en la protección de las mujeres en la política. Aunque existen leyes que protegen a las mujeres de la violencia política, las instituciones encargadas de hacer cumplir estas normativas enfrentan serias limitaciones en términos de recursos, capacitación y compromiso.</w:t>
      </w:r>
    </w:p>
    <w:p w14:paraId="747BBA6B" w14:textId="0AFAD7FD" w:rsidR="005B02A4" w:rsidRPr="005B02A4" w:rsidRDefault="005B02A4"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5B02A4">
        <w:rPr>
          <w:rFonts w:ascii="Times New Roman" w:eastAsia="Times New Roman" w:hAnsi="Times New Roman" w:cs="Times New Roman"/>
          <w:kern w:val="0"/>
          <w:sz w:val="24"/>
          <w:szCs w:val="24"/>
          <w:lang w:eastAsia="es-CO"/>
          <w14:ligatures w14:val="none"/>
        </w:rPr>
        <w:t>El Ministerio de la Mujer y la Equidad de Género y otras entidades deben asumir una postura activa para garantizar que las mujeres políticas reciban el apoyo que necesitan. Gutiérrez y Sánchez (2020) argumentan que "la falta de acción efectiva por parte de las instituciones políticas puede generar un entorno de impunidad, lo que hace que las mujeres se sientan desprotegidas y vulnerables" (p. 142).</w:t>
      </w:r>
    </w:p>
    <w:p w14:paraId="7EA8C768" w14:textId="4743754C" w:rsidR="007E1B87" w:rsidRDefault="005B02A4"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5B02A4">
        <w:rPr>
          <w:rFonts w:ascii="Times New Roman" w:eastAsia="Times New Roman" w:hAnsi="Times New Roman" w:cs="Times New Roman"/>
          <w:kern w:val="0"/>
          <w:sz w:val="24"/>
          <w:szCs w:val="24"/>
          <w:lang w:eastAsia="es-CO"/>
          <w14:ligatures w14:val="none"/>
        </w:rPr>
        <w:t>Las entrevistas a Yaneris Acuña y Paloma Valencia reflejan las duras realidades de la violencia política de género en Colombia y ponen de manifiesto la insuficiencia de las políticas públicas existentes para proteger a las mujeres en la política. A pesar de los avances legislativos, como la Ley 1951 de 2019, las leyes aún enfrentan serias dificultades en su implementación, lo que deja a las mujeres desprotegidas frente a la violencia. La falta de sensibilización y de una verdadera acción cultural también contribuye a perpetuar las estructuras patriarcales que dificultan la participación política de las mujeres. En este contexto, es urgente no solo fortalecer la</w:t>
      </w:r>
      <w:r w:rsidR="001C619C">
        <w:rPr>
          <w:rFonts w:ascii="Times New Roman" w:eastAsia="Times New Roman" w:hAnsi="Times New Roman" w:cs="Times New Roman"/>
          <w:kern w:val="0"/>
          <w:sz w:val="24"/>
          <w:szCs w:val="24"/>
          <w:lang w:eastAsia="es-CO"/>
          <w14:ligatures w14:val="none"/>
        </w:rPr>
        <w:t xml:space="preserve"> </w:t>
      </w:r>
      <w:r w:rsidRPr="005B02A4">
        <w:rPr>
          <w:rFonts w:ascii="Times New Roman" w:eastAsia="Times New Roman" w:hAnsi="Times New Roman" w:cs="Times New Roman"/>
          <w:kern w:val="0"/>
          <w:sz w:val="24"/>
          <w:szCs w:val="24"/>
          <w:lang w:eastAsia="es-CO"/>
          <w14:ligatures w14:val="none"/>
        </w:rPr>
        <w:lastRenderedPageBreak/>
        <w:t>normatividad, sino también cambiar las mentalidades y las estructuras sociales para garantizar que las mujeres puedan participar en política de manera libre, segura y sin temor a represalias.</w:t>
      </w:r>
    </w:p>
    <w:p w14:paraId="5A243636" w14:textId="5D975F79" w:rsidR="00786A7E" w:rsidRPr="00B84651" w:rsidRDefault="007E1B87" w:rsidP="001C619C">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r>
        <w:rPr>
          <w:rFonts w:ascii="Times New Roman" w:eastAsia="Times New Roman" w:hAnsi="Times New Roman" w:cs="Times New Roman"/>
          <w:b/>
          <w:bCs/>
          <w:kern w:val="0"/>
          <w:sz w:val="24"/>
          <w:szCs w:val="24"/>
          <w:lang w:eastAsia="es-CO"/>
          <w14:ligatures w14:val="none"/>
        </w:rPr>
        <w:t>7</w:t>
      </w:r>
      <w:r w:rsidR="00786A7E" w:rsidRPr="00B84651">
        <w:rPr>
          <w:rFonts w:ascii="Times New Roman" w:eastAsia="Times New Roman" w:hAnsi="Times New Roman" w:cs="Times New Roman"/>
          <w:b/>
          <w:bCs/>
          <w:kern w:val="0"/>
          <w:sz w:val="24"/>
          <w:szCs w:val="24"/>
          <w:lang w:eastAsia="es-CO"/>
          <w14:ligatures w14:val="none"/>
        </w:rPr>
        <w:t>. Conclusiones y Recomendaciones</w:t>
      </w:r>
    </w:p>
    <w:p w14:paraId="27B3F937" w14:textId="2EE1704E" w:rsidR="00786A7E" w:rsidRPr="00B84651" w:rsidRDefault="007E1B87"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r>
        <w:rPr>
          <w:rFonts w:ascii="Times New Roman" w:eastAsia="Times New Roman" w:hAnsi="Times New Roman" w:cs="Times New Roman"/>
          <w:b/>
          <w:bCs/>
          <w:kern w:val="0"/>
          <w:sz w:val="24"/>
          <w:szCs w:val="24"/>
          <w:lang w:eastAsia="es-CO"/>
          <w14:ligatures w14:val="none"/>
        </w:rPr>
        <w:t>7</w:t>
      </w:r>
      <w:r w:rsidR="00786A7E" w:rsidRPr="00B84651">
        <w:rPr>
          <w:rFonts w:ascii="Times New Roman" w:eastAsia="Times New Roman" w:hAnsi="Times New Roman" w:cs="Times New Roman"/>
          <w:b/>
          <w:bCs/>
          <w:kern w:val="0"/>
          <w:sz w:val="24"/>
          <w:szCs w:val="24"/>
          <w:lang w:eastAsia="es-CO"/>
          <w14:ligatures w14:val="none"/>
        </w:rPr>
        <w:t>.1 Conclusiones.</w:t>
      </w:r>
    </w:p>
    <w:p w14:paraId="4F872E85" w14:textId="06A45409" w:rsidR="00786A7E" w:rsidRPr="00B84651" w:rsidRDefault="00786A7E" w:rsidP="007E1B87">
      <w:pPr>
        <w:spacing w:before="100" w:beforeAutospacing="1" w:after="100" w:afterAutospacing="1" w:line="480" w:lineRule="auto"/>
        <w:ind w:firstLine="709"/>
        <w:jc w:val="both"/>
        <w:rPr>
          <w:rFonts w:ascii="Times New Roman" w:eastAsia="Times New Roman" w:hAnsi="Times New Roman" w:cs="Times New Roman"/>
          <w:b/>
          <w:bCs/>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Entre 2019 y 2023, el Departamento del Atlántico ha enfrentado un notable aumento en la violencia política contra las mujeres, lo que ha generado un impacto significativo en su participación y representación en el ámbito político. Este fenómeno refleja la persistencia de estructuras patriarcales y normas sociales discriminatorias que continúan marginando a las mujeres en espacios de toma de decisiones. La violencia política no solo desincentiva a las mujeres a postularse para cargos públicos, sino que también tiene consecuencias profundas en su desempeño y bienestar emocional, limitando su capacidad para influir en políticas que afectan a sus comunidades y perpetuando así la subrepresentación femenina.</w:t>
      </w:r>
    </w:p>
    <w:p w14:paraId="101079E3" w14:textId="77777777" w:rsidR="00786A7E" w:rsidRPr="00B84651" w:rsidRDefault="00786A7E"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A pesar de contar con un marco normativo robusto que incluye leyes diseñadas para proteger los derechos de las mujeres y prevenir la violencia de género, la implementación de estas normativas ha sido inadecuada. La falta de capacitación y sensibilización entre las autoridades ha llevado a una respuesta deficiente ante las denuncias de violencia política, creando un entorno de impunidad que disuade a muchas mujeres de buscar justicia. Este contexto refuerza la idea de que las mujeres políticas enfrentan riesgos adicionales en su lucha por la equidad y el reconocimiento en la esfera pública.</w:t>
      </w:r>
    </w:p>
    <w:p w14:paraId="6320BD93" w14:textId="77777777" w:rsidR="00786A7E" w:rsidRPr="00B84651" w:rsidRDefault="00786A7E"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 xml:space="preserve">No obstante, es importante destacar que, a pesar de los desafíos que enfrentan, muchas mujeres han demostrado una notable resiliencia y un firme compromiso con la defensa de sus </w:t>
      </w:r>
      <w:r w:rsidRPr="00B84651">
        <w:rPr>
          <w:rFonts w:ascii="Times New Roman" w:eastAsia="Times New Roman" w:hAnsi="Times New Roman" w:cs="Times New Roman"/>
          <w:kern w:val="0"/>
          <w:sz w:val="24"/>
          <w:szCs w:val="24"/>
          <w:lang w:eastAsia="es-CO"/>
          <w14:ligatures w14:val="none"/>
        </w:rPr>
        <w:lastRenderedPageBreak/>
        <w:t>derechos y los de sus comunidades. Han surgido iniciativas locales que buscan empoderarlas, brindándoles apoyo y recursos necesarios para enfrentar la violencia política y fortalecer su participación en la política. Estas iniciativas son cruciales para crear un entorno más seguro y equitativo, permitiendo que más mujeres se involucren en el ámbito político sin temor a represalias.</w:t>
      </w:r>
    </w:p>
    <w:p w14:paraId="7A158E82" w14:textId="77777777" w:rsidR="00786A7E" w:rsidRPr="00B84651" w:rsidRDefault="00786A7E"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Además, es fundamental abordar la violencia política de género desde una perspectiva interseccional, reconociendo cómo diferentes factores de identidad—como la clase social, la raza y la orientación sexual—interactúan y afectan las experiencias de las mujeres en la política. Este enfoque permite desarrollar estrategias más efectivas de intervención y apoyo, adaptadas a las necesidades específicas de las diversas mujeres políticas en el Atlántico.</w:t>
      </w:r>
    </w:p>
    <w:p w14:paraId="280916D3" w14:textId="77777777" w:rsidR="00786A7E" w:rsidRPr="00B84651" w:rsidRDefault="00786A7E"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La erradicación de la violencia política contra las mujeres en el Atlántico exige un compromiso colectivo. No solo se necesita la acción decidida de las instituciones gubernamentales, sino también la colaboración activa de la sociedad civil y los partidos políticos para fomentar una cultura inclusiva que respete y valore la participación de las mujeres en la política. Esto incluye la promoción de campañas de sensibilización, la capacitación de autoridades y la implementación efectiva de políticas públicas que garanticen un entorno seguro y propicio para todas las mujeres.</w:t>
      </w:r>
    </w:p>
    <w:p w14:paraId="7FBD7165" w14:textId="77777777" w:rsidR="00786A7E" w:rsidRDefault="00786A7E"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En resumen, el contexto de violencia política de género en el Atlántico entre 2019 y 2023 subraya la urgencia de abordar esta problemática de manera integral. Solo así se podrá garantizar un entorno más justo y equitativo para las mujeres en el ámbito político, fortaleciendo no solo su participación, sino también la calidad democrática de la región. Es imperativo que todos los actores involucrados se comprometan a erradicar la violencia política de género y a promover la igualdad en todos los niveles de la toma de decisiones.</w:t>
      </w:r>
    </w:p>
    <w:p w14:paraId="1AFBADBD" w14:textId="77777777" w:rsidR="0063254F" w:rsidRPr="00B84651" w:rsidRDefault="0063254F" w:rsidP="001C619C">
      <w:pPr>
        <w:spacing w:before="100" w:beforeAutospacing="1" w:after="100" w:afterAutospacing="1" w:line="480" w:lineRule="auto"/>
        <w:jc w:val="both"/>
        <w:rPr>
          <w:rFonts w:ascii="Times New Roman" w:eastAsia="Times New Roman" w:hAnsi="Times New Roman" w:cs="Times New Roman"/>
          <w:kern w:val="0"/>
          <w:sz w:val="24"/>
          <w:szCs w:val="24"/>
          <w:lang w:eastAsia="es-CO"/>
          <w14:ligatures w14:val="none"/>
        </w:rPr>
      </w:pPr>
    </w:p>
    <w:p w14:paraId="15DA0A6C" w14:textId="652ACD87" w:rsidR="00786A7E" w:rsidRPr="00B84651" w:rsidRDefault="007E1B87" w:rsidP="007E1B87">
      <w:pPr>
        <w:spacing w:after="0" w:line="480" w:lineRule="auto"/>
        <w:ind w:firstLine="709"/>
        <w:jc w:val="both"/>
        <w:rPr>
          <w:rFonts w:ascii="Times New Roman" w:eastAsia="Times New Roman" w:hAnsi="Times New Roman" w:cs="Times New Roman"/>
          <w:b/>
          <w:bCs/>
          <w:kern w:val="0"/>
          <w:sz w:val="24"/>
          <w:szCs w:val="24"/>
          <w:lang w:eastAsia="es-CO"/>
          <w14:ligatures w14:val="none"/>
        </w:rPr>
      </w:pPr>
      <w:r>
        <w:rPr>
          <w:rFonts w:ascii="Times New Roman" w:eastAsia="Times New Roman" w:hAnsi="Times New Roman" w:cs="Times New Roman"/>
          <w:b/>
          <w:bCs/>
          <w:kern w:val="0"/>
          <w:sz w:val="24"/>
          <w:szCs w:val="24"/>
          <w:lang w:eastAsia="es-CO"/>
          <w14:ligatures w14:val="none"/>
        </w:rPr>
        <w:lastRenderedPageBreak/>
        <w:t>7</w:t>
      </w:r>
      <w:r w:rsidR="00786A7E" w:rsidRPr="00B84651">
        <w:rPr>
          <w:rFonts w:ascii="Times New Roman" w:eastAsia="Times New Roman" w:hAnsi="Times New Roman" w:cs="Times New Roman"/>
          <w:b/>
          <w:bCs/>
          <w:kern w:val="0"/>
          <w:sz w:val="24"/>
          <w:szCs w:val="24"/>
          <w:lang w:eastAsia="es-CO"/>
          <w14:ligatures w14:val="none"/>
        </w:rPr>
        <w:t>.2 Recomendaciones</w:t>
      </w:r>
    </w:p>
    <w:p w14:paraId="68CE9EC8" w14:textId="77777777" w:rsidR="00786A7E" w:rsidRPr="00B84651" w:rsidRDefault="00786A7E"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Para abordar la violencia política contra las mujeres en el Departamento del Atlántico, se presentan las siguientes recomendaciones:</w:t>
      </w:r>
    </w:p>
    <w:p w14:paraId="59AE5EC8" w14:textId="77777777" w:rsidR="00786A7E" w:rsidRPr="00B84651" w:rsidRDefault="00786A7E" w:rsidP="007E1B87">
      <w:pPr>
        <w:numPr>
          <w:ilvl w:val="0"/>
          <w:numId w:val="19"/>
        </w:numPr>
        <w:spacing w:before="100" w:beforeAutospacing="1" w:after="100" w:afterAutospacing="1" w:line="480" w:lineRule="auto"/>
        <w:ind w:left="0"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t>Fortalecimiento del Marco Normativo</w:t>
      </w:r>
      <w:r w:rsidRPr="00B84651">
        <w:rPr>
          <w:rFonts w:ascii="Times New Roman" w:eastAsia="Times New Roman" w:hAnsi="Times New Roman" w:cs="Times New Roman"/>
          <w:kern w:val="0"/>
          <w:sz w:val="24"/>
          <w:szCs w:val="24"/>
          <w:lang w:eastAsia="es-CO"/>
          <w14:ligatures w14:val="none"/>
        </w:rPr>
        <w:t>: Es esencial revisar y actualizar las leyes existentes para garantizar una protección efectiva de las mujeres en la política. Esto incluye asegurar la aplicación rigurosa de la Ley 1257 de 2008 y la Ley 1719 de 2014, además de desarrollar nuevas normativas que aborden específicamente la violencia política de género.</w:t>
      </w:r>
    </w:p>
    <w:p w14:paraId="11770FBA" w14:textId="77777777" w:rsidR="00786A7E" w:rsidRPr="00B84651" w:rsidRDefault="00786A7E" w:rsidP="007E1B87">
      <w:pPr>
        <w:numPr>
          <w:ilvl w:val="0"/>
          <w:numId w:val="19"/>
        </w:numPr>
        <w:spacing w:before="100" w:beforeAutospacing="1" w:after="100" w:afterAutospacing="1" w:line="480" w:lineRule="auto"/>
        <w:ind w:left="0"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t>Capacitación y Sensibilización de Autoridades</w:t>
      </w:r>
      <w:r w:rsidRPr="00B84651">
        <w:rPr>
          <w:rFonts w:ascii="Times New Roman" w:eastAsia="Times New Roman" w:hAnsi="Times New Roman" w:cs="Times New Roman"/>
          <w:kern w:val="0"/>
          <w:sz w:val="24"/>
          <w:szCs w:val="24"/>
          <w:lang w:eastAsia="es-CO"/>
          <w14:ligatures w14:val="none"/>
        </w:rPr>
        <w:t>: Implementar programas de capacitación para funcionarios públicos, fuerzas de seguridad y personal judicial sobre la violencia de género y política. Esto permitirá una mejor comprensión y respuesta ante casos de violencia, garantizando que las denuncias sean tratadas con seriedad y sensibilidad.</w:t>
      </w:r>
    </w:p>
    <w:p w14:paraId="1FA309B8" w14:textId="77777777" w:rsidR="00786A7E" w:rsidRPr="00B84651" w:rsidRDefault="00786A7E" w:rsidP="007E1B87">
      <w:pPr>
        <w:numPr>
          <w:ilvl w:val="0"/>
          <w:numId w:val="19"/>
        </w:numPr>
        <w:spacing w:before="100" w:beforeAutospacing="1" w:after="100" w:afterAutospacing="1" w:line="480" w:lineRule="auto"/>
        <w:ind w:left="0"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t>Mecanismos de Denuncia y Protección Efectivos</w:t>
      </w:r>
      <w:r w:rsidRPr="00B84651">
        <w:rPr>
          <w:rFonts w:ascii="Times New Roman" w:eastAsia="Times New Roman" w:hAnsi="Times New Roman" w:cs="Times New Roman"/>
          <w:kern w:val="0"/>
          <w:sz w:val="24"/>
          <w:szCs w:val="24"/>
          <w:lang w:eastAsia="es-CO"/>
          <w14:ligatures w14:val="none"/>
        </w:rPr>
        <w:t>: Establecer canales de denuncia accesibles y seguros para las mujeres que enfrentan violencia política. Esto incluye la creación de unidades especializadas en violencia política de género dentro de las instituciones de justicia y protección, donde las mujeres puedan recibir apoyo y orientación.</w:t>
      </w:r>
    </w:p>
    <w:p w14:paraId="4CB8A5B2" w14:textId="77777777" w:rsidR="00786A7E" w:rsidRPr="00B84651" w:rsidRDefault="00786A7E" w:rsidP="007E1B87">
      <w:pPr>
        <w:numPr>
          <w:ilvl w:val="0"/>
          <w:numId w:val="19"/>
        </w:numPr>
        <w:spacing w:before="100" w:beforeAutospacing="1" w:after="100" w:afterAutospacing="1" w:line="480" w:lineRule="auto"/>
        <w:ind w:left="0"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t>Promoción de una Cultura Inclusiva</w:t>
      </w:r>
      <w:r w:rsidRPr="00B84651">
        <w:rPr>
          <w:rFonts w:ascii="Times New Roman" w:eastAsia="Times New Roman" w:hAnsi="Times New Roman" w:cs="Times New Roman"/>
          <w:kern w:val="0"/>
          <w:sz w:val="24"/>
          <w:szCs w:val="24"/>
          <w:lang w:eastAsia="es-CO"/>
          <w14:ligatures w14:val="none"/>
        </w:rPr>
        <w:t>: Fomentar campañas de sensibilización y educación en la comunidad sobre la importancia de la participación política de las mujeres y la erradicación de la violencia de género. Estas campañas deben involucrar a hombres y mujeres, desafiando normas patriarcales y promoviendo una cultura de respeto y equidad.</w:t>
      </w:r>
    </w:p>
    <w:p w14:paraId="62B96CF0" w14:textId="77777777" w:rsidR="00786A7E" w:rsidRPr="00B84651" w:rsidRDefault="00786A7E" w:rsidP="007E1B87">
      <w:pPr>
        <w:numPr>
          <w:ilvl w:val="0"/>
          <w:numId w:val="19"/>
        </w:numPr>
        <w:spacing w:before="100" w:beforeAutospacing="1" w:after="100" w:afterAutospacing="1" w:line="480" w:lineRule="auto"/>
        <w:ind w:left="0"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t>Creación de Redes de Apoyo</w:t>
      </w:r>
      <w:r w:rsidRPr="00B84651">
        <w:rPr>
          <w:rFonts w:ascii="Times New Roman" w:eastAsia="Times New Roman" w:hAnsi="Times New Roman" w:cs="Times New Roman"/>
          <w:kern w:val="0"/>
          <w:sz w:val="24"/>
          <w:szCs w:val="24"/>
          <w:lang w:eastAsia="es-CO"/>
          <w14:ligatures w14:val="none"/>
        </w:rPr>
        <w:t>: Incentivar la formación de redes y organizaciones que brinden apoyo a mujeres políticas, facilitando espacios de encuentro, intercambio de experiencias y recursos. Estas redes pueden ofrecer capacitación en liderazgo y habilidades políticas, así como apoyo emocional y psicológico.</w:t>
      </w:r>
    </w:p>
    <w:p w14:paraId="7E9513C4" w14:textId="77777777" w:rsidR="00786A7E" w:rsidRPr="00B84651" w:rsidRDefault="00786A7E" w:rsidP="007E1B87">
      <w:pPr>
        <w:numPr>
          <w:ilvl w:val="0"/>
          <w:numId w:val="19"/>
        </w:numPr>
        <w:spacing w:before="100" w:beforeAutospacing="1" w:after="100" w:afterAutospacing="1" w:line="480" w:lineRule="auto"/>
        <w:ind w:left="0"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lastRenderedPageBreak/>
        <w:t>Investigación y Monitoreo</w:t>
      </w:r>
      <w:r w:rsidRPr="00B84651">
        <w:rPr>
          <w:rFonts w:ascii="Times New Roman" w:eastAsia="Times New Roman" w:hAnsi="Times New Roman" w:cs="Times New Roman"/>
          <w:kern w:val="0"/>
          <w:sz w:val="24"/>
          <w:szCs w:val="24"/>
          <w:lang w:eastAsia="es-CO"/>
          <w14:ligatures w14:val="none"/>
        </w:rPr>
        <w:t>: Desarrollar investigaciones sistemáticas sobre la violencia política de género, recopilando datos y testimonios que informen sobre la magnitud y naturaleza del problema. Esto permitirá evaluar la efectividad de las políticas implementadas y ajustar las estrategias según sea necesario.</w:t>
      </w:r>
    </w:p>
    <w:p w14:paraId="38244B94" w14:textId="77777777" w:rsidR="00786A7E" w:rsidRPr="00B84651" w:rsidRDefault="00786A7E" w:rsidP="007E1B87">
      <w:pPr>
        <w:numPr>
          <w:ilvl w:val="0"/>
          <w:numId w:val="19"/>
        </w:numPr>
        <w:spacing w:before="100" w:beforeAutospacing="1" w:after="100" w:afterAutospacing="1" w:line="480" w:lineRule="auto"/>
        <w:ind w:left="0"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t>Involucramiento de Partidos Políticos</w:t>
      </w:r>
      <w:r w:rsidRPr="00B84651">
        <w:rPr>
          <w:rFonts w:ascii="Times New Roman" w:eastAsia="Times New Roman" w:hAnsi="Times New Roman" w:cs="Times New Roman"/>
          <w:kern w:val="0"/>
          <w:sz w:val="24"/>
          <w:szCs w:val="24"/>
          <w:lang w:eastAsia="es-CO"/>
          <w14:ligatures w14:val="none"/>
        </w:rPr>
        <w:t>: Los partidos deben asumir un papel activo en la protección de sus candidatas y representantes, implementando códigos de conducta que prohíban la violencia de género y estableciendo protocolos de respuesta ante situaciones de acoso o violencia.</w:t>
      </w:r>
    </w:p>
    <w:p w14:paraId="63742C87" w14:textId="606E56A2" w:rsidR="00786A7E" w:rsidRPr="00B84651" w:rsidRDefault="00786A7E" w:rsidP="007E1B87">
      <w:pPr>
        <w:numPr>
          <w:ilvl w:val="0"/>
          <w:numId w:val="19"/>
        </w:numPr>
        <w:spacing w:before="100" w:beforeAutospacing="1" w:after="100" w:afterAutospacing="1" w:line="480" w:lineRule="auto"/>
        <w:ind w:left="0"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b/>
          <w:bCs/>
          <w:kern w:val="0"/>
          <w:sz w:val="24"/>
          <w:szCs w:val="24"/>
          <w:lang w:eastAsia="es-CO"/>
          <w14:ligatures w14:val="none"/>
        </w:rPr>
        <w:t>Fomento del Empoderamiento Político</w:t>
      </w:r>
      <w:r w:rsidRPr="00B84651">
        <w:rPr>
          <w:rFonts w:ascii="Times New Roman" w:eastAsia="Times New Roman" w:hAnsi="Times New Roman" w:cs="Times New Roman"/>
          <w:kern w:val="0"/>
          <w:sz w:val="24"/>
          <w:szCs w:val="24"/>
          <w:lang w:eastAsia="es-CO"/>
          <w14:ligatures w14:val="none"/>
        </w:rPr>
        <w:t xml:space="preserve">: Promover iniciativas que capaciten a las mujeres en temas de política, derechos y liderazgo, facilitando su </w:t>
      </w:r>
      <w:r w:rsidR="00A21737" w:rsidRPr="00B84651">
        <w:rPr>
          <w:rFonts w:ascii="Times New Roman" w:eastAsia="Times New Roman" w:hAnsi="Times New Roman" w:cs="Times New Roman"/>
          <w:kern w:val="0"/>
          <w:sz w:val="24"/>
          <w:szCs w:val="24"/>
          <w:lang w:eastAsia="es-CO"/>
          <w14:ligatures w14:val="none"/>
        </w:rPr>
        <w:t>participación</w:t>
      </w:r>
      <w:r w:rsidRPr="00B84651">
        <w:rPr>
          <w:rFonts w:ascii="Times New Roman" w:eastAsia="Times New Roman" w:hAnsi="Times New Roman" w:cs="Times New Roman"/>
          <w:kern w:val="0"/>
          <w:sz w:val="24"/>
          <w:szCs w:val="24"/>
          <w:lang w:eastAsia="es-CO"/>
          <w14:ligatures w14:val="none"/>
        </w:rPr>
        <w:t xml:space="preserve"> en los procesos electorales y en la toma de decisiones.</w:t>
      </w:r>
    </w:p>
    <w:p w14:paraId="28BE1A31" w14:textId="33DDDD76" w:rsidR="00786A7E" w:rsidRDefault="00786A7E"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Implementar estas recomendaciones contribuirá a crear un entorno más seguro y equitativo para las mujeres en la política del Atlántico, fomentando su plena participación y fortaleciendo la democracia en la región</w:t>
      </w:r>
      <w:r w:rsidR="0063254F">
        <w:rPr>
          <w:rFonts w:ascii="Times New Roman" w:eastAsia="Times New Roman" w:hAnsi="Times New Roman" w:cs="Times New Roman"/>
          <w:kern w:val="0"/>
          <w:sz w:val="24"/>
          <w:szCs w:val="24"/>
          <w:lang w:eastAsia="es-CO"/>
          <w14:ligatures w14:val="none"/>
        </w:rPr>
        <w:t>.</w:t>
      </w:r>
    </w:p>
    <w:p w14:paraId="228CE3BE" w14:textId="77777777" w:rsidR="0063254F" w:rsidRDefault="0063254F"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p>
    <w:p w14:paraId="16C3D7D2" w14:textId="77777777" w:rsidR="0063254F" w:rsidRDefault="0063254F"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p>
    <w:p w14:paraId="6A1BDC16" w14:textId="77777777" w:rsidR="0063254F" w:rsidRDefault="0063254F"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p>
    <w:p w14:paraId="5B5DE3D7" w14:textId="77777777" w:rsidR="0063254F" w:rsidRDefault="0063254F"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p>
    <w:p w14:paraId="1A2D067F" w14:textId="77777777" w:rsidR="0063254F" w:rsidRDefault="0063254F"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p>
    <w:p w14:paraId="71826EB4" w14:textId="77777777" w:rsidR="0063254F" w:rsidRPr="00B317A8" w:rsidRDefault="0063254F"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p>
    <w:p w14:paraId="70A675BF" w14:textId="5CF6EA6A" w:rsidR="00786A7E" w:rsidRPr="007E1B87" w:rsidRDefault="00716612" w:rsidP="007E1B87">
      <w:pPr>
        <w:pStyle w:val="Prrafodelista"/>
        <w:numPr>
          <w:ilvl w:val="0"/>
          <w:numId w:val="26"/>
        </w:numPr>
        <w:spacing w:before="100" w:beforeAutospacing="1" w:after="100" w:afterAutospacing="1" w:line="480" w:lineRule="auto"/>
        <w:ind w:left="0" w:firstLine="709"/>
        <w:jc w:val="both"/>
        <w:rPr>
          <w:rFonts w:ascii="Times New Roman" w:eastAsia="Times New Roman" w:hAnsi="Times New Roman" w:cs="Times New Roman"/>
          <w:b/>
          <w:bCs/>
          <w:kern w:val="0"/>
          <w:sz w:val="24"/>
          <w:szCs w:val="24"/>
          <w:lang w:eastAsia="es-CO"/>
          <w14:ligatures w14:val="none"/>
        </w:rPr>
      </w:pPr>
      <w:r w:rsidRPr="007E1B87">
        <w:rPr>
          <w:rFonts w:ascii="Times New Roman" w:eastAsia="Times New Roman" w:hAnsi="Times New Roman" w:cs="Times New Roman"/>
          <w:b/>
          <w:bCs/>
          <w:kern w:val="0"/>
          <w:sz w:val="24"/>
          <w:szCs w:val="24"/>
          <w:lang w:eastAsia="es-CO"/>
          <w14:ligatures w14:val="none"/>
        </w:rPr>
        <w:lastRenderedPageBreak/>
        <w:t>Conclusión</w:t>
      </w:r>
      <w:r w:rsidR="00786A7E" w:rsidRPr="007E1B87">
        <w:rPr>
          <w:rFonts w:ascii="Times New Roman" w:eastAsia="Times New Roman" w:hAnsi="Times New Roman" w:cs="Times New Roman"/>
          <w:b/>
          <w:bCs/>
          <w:kern w:val="0"/>
          <w:sz w:val="24"/>
          <w:szCs w:val="24"/>
          <w:lang w:eastAsia="es-CO"/>
          <w14:ligatures w14:val="none"/>
        </w:rPr>
        <w:t xml:space="preserve"> </w:t>
      </w:r>
    </w:p>
    <w:p w14:paraId="773EAC4D" w14:textId="77777777" w:rsidR="00B84651" w:rsidRPr="00B84651" w:rsidRDefault="00B84651"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 xml:space="preserve">A pesar de contar con un marco normativo que busca proteger los derechos de las mujeres, la implementación efectiva de estas leyes sigue siendo deficiente, lo que crea un entorno de impunidad que desincentiva las denuncias. Este vacío en la aplicación de la legislación es una de las principales barreras para que las mujeres puedan participar de manera segura y efectiva en la política. En las entrevistas realizadas a Yaneris Acuña, alcaldesa del municipio de Manatí, y Paloma Valencia, senadora de la República, se hace evidente que, a pesar de la existencia de leyes como la </w:t>
      </w:r>
      <w:r w:rsidRPr="00B84651">
        <w:rPr>
          <w:rFonts w:ascii="Times New Roman" w:eastAsia="Times New Roman" w:hAnsi="Times New Roman" w:cs="Times New Roman"/>
          <w:b/>
          <w:bCs/>
          <w:kern w:val="0"/>
          <w:sz w:val="24"/>
          <w:szCs w:val="24"/>
          <w:lang w:eastAsia="es-CO"/>
          <w14:ligatures w14:val="none"/>
        </w:rPr>
        <w:t>Ley 1951 de 2019</w:t>
      </w:r>
      <w:r w:rsidRPr="00B84651">
        <w:rPr>
          <w:rFonts w:ascii="Times New Roman" w:eastAsia="Times New Roman" w:hAnsi="Times New Roman" w:cs="Times New Roman"/>
          <w:kern w:val="0"/>
          <w:sz w:val="24"/>
          <w:szCs w:val="24"/>
          <w:lang w:eastAsia="es-CO"/>
          <w14:ligatures w14:val="none"/>
        </w:rPr>
        <w:t xml:space="preserve"> (que tipifica la violencia política de género) y la </w:t>
      </w:r>
      <w:r w:rsidRPr="00B84651">
        <w:rPr>
          <w:rFonts w:ascii="Times New Roman" w:eastAsia="Times New Roman" w:hAnsi="Times New Roman" w:cs="Times New Roman"/>
          <w:b/>
          <w:bCs/>
          <w:kern w:val="0"/>
          <w:sz w:val="24"/>
          <w:szCs w:val="24"/>
          <w:lang w:eastAsia="es-CO"/>
          <w14:ligatures w14:val="none"/>
        </w:rPr>
        <w:t>Ley 1257 de 2008</w:t>
      </w:r>
      <w:r w:rsidRPr="00B84651">
        <w:rPr>
          <w:rFonts w:ascii="Times New Roman" w:eastAsia="Times New Roman" w:hAnsi="Times New Roman" w:cs="Times New Roman"/>
          <w:kern w:val="0"/>
          <w:sz w:val="24"/>
          <w:szCs w:val="24"/>
          <w:lang w:eastAsia="es-CO"/>
          <w14:ligatures w14:val="none"/>
        </w:rPr>
        <w:t xml:space="preserve"> (que combate la violencia basada en género), su aplicación sigue siendo insuficiente. Ambos testimonios reflejan cómo la violencia política afecta a las mujeres no solo a nivel personal, sino que también impacta a sus familias y limita la participación política de otras mujeres al crear un clima de miedo y desconfianza.</w:t>
      </w:r>
    </w:p>
    <w:p w14:paraId="3A65055A" w14:textId="77777777" w:rsidR="00B84651" w:rsidRPr="00B84651" w:rsidRDefault="00B84651"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 xml:space="preserve">En la entrevista con Yaneris Acuña, se menciona cómo ha sido atacada personalmente a través de campañas de desprestigio que han incluido a su familia, lo cual no solo ha afectado su bienestar, sino que también ha resaltado la falta de protección que se ofrece a las mujeres en cargos políticos. La alcaldesa señala que, a pesar de haber hecho las denuncias pertinentes ante la </w:t>
      </w:r>
      <w:r w:rsidRPr="00B84651">
        <w:rPr>
          <w:rFonts w:ascii="Times New Roman" w:eastAsia="Times New Roman" w:hAnsi="Times New Roman" w:cs="Times New Roman"/>
          <w:b/>
          <w:bCs/>
          <w:kern w:val="0"/>
          <w:sz w:val="24"/>
          <w:szCs w:val="24"/>
          <w:lang w:eastAsia="es-CO"/>
          <w14:ligatures w14:val="none"/>
        </w:rPr>
        <w:t>SIJIN</w:t>
      </w:r>
      <w:r w:rsidRPr="00B84651">
        <w:rPr>
          <w:rFonts w:ascii="Times New Roman" w:eastAsia="Times New Roman" w:hAnsi="Times New Roman" w:cs="Times New Roman"/>
          <w:kern w:val="0"/>
          <w:sz w:val="24"/>
          <w:szCs w:val="24"/>
          <w:lang w:eastAsia="es-CO"/>
          <w14:ligatures w14:val="none"/>
        </w:rPr>
        <w:t>, la violencia política de género sigue sin estar completamente tipificada, lo que dificulta la acción judicial. De manera similar, Paloma Valencia, quien ha sido víctima de acosos y ataques mediáticos, menciona que la violencia contra las mujeres en la política crea un mensaje disuasorio, especialmente para las mujeres jóvenes que podrían sentirse intimidadas a ingresar en el campo político.</w:t>
      </w:r>
    </w:p>
    <w:p w14:paraId="508B1F71" w14:textId="77777777" w:rsidR="00B84651" w:rsidRPr="00B84651" w:rsidRDefault="00B84651"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lastRenderedPageBreak/>
        <w:t>Ambas entrevistas subrayan la necesidad de una mayor coordinación entre las instituciones gubernamentales y la sociedad civil para abordar la violencia política de género. La senadora Valencia, en particular, hace énfasis en que, si bien las leyes son fundamentales, el verdadero cambio solo se alcanzará cuando haya un cambio cultural en la sociedad que respete y valore la participación femenina en la política. De acuerdo con su análisis, las políticas públicas deben ir más allá de la creación de leyes y deben promover un entorno social donde se respeten los derechos de las mujeres políticas. Esto se relaciona con la necesidad de una educación y sensibilización constante que permita erradicar los estereotipos y la violencia basada en género, creando así un ambiente más seguro para las mujeres en la política.</w:t>
      </w:r>
    </w:p>
    <w:p w14:paraId="0442126A" w14:textId="77777777" w:rsidR="00B84651" w:rsidRPr="00B84651" w:rsidRDefault="00B84651"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A lo largo de las entrevistas, se destacó la importancia de las redes de apoyo y las iniciativas de empoderamiento para las mujeres políticas, especialmente aquellas que enfrentan violencia. Estas redes han demostrado ser cruciales para fortalecer la capacidad de las mujeres de resistir la violencia y mantenerse activas en los procesos políticos. Sin embargo, como se evidencia en los testimonios de las entrevistadas, estas iniciativas necesitan ser respaldadas por un compromiso institucional firme que garantice su efectividad. Además, el enfoque debe ser interseccional, reconociendo las diversas experiencias y obstáculos que enfrentan las mujeres en diferentes contextos, como en el caso de las mujeres políticas en regiones como el Atlántico, donde los retos pueden ser aún más complejos.</w:t>
      </w:r>
    </w:p>
    <w:p w14:paraId="75C9103F" w14:textId="5DC906F1" w:rsidR="00B84651" w:rsidRPr="00B84651" w:rsidRDefault="00B84651" w:rsidP="007E1B87">
      <w:pPr>
        <w:spacing w:before="100" w:beforeAutospacing="1" w:after="100" w:afterAutospacing="1" w:line="480" w:lineRule="auto"/>
        <w:ind w:firstLine="709"/>
        <w:jc w:val="both"/>
        <w:rPr>
          <w:rFonts w:ascii="Times New Roman" w:eastAsia="Times New Roman" w:hAnsi="Times New Roman" w:cs="Times New Roman"/>
          <w:kern w:val="0"/>
          <w:sz w:val="24"/>
          <w:szCs w:val="24"/>
          <w:lang w:eastAsia="es-CO"/>
          <w14:ligatures w14:val="none"/>
        </w:rPr>
      </w:pPr>
      <w:r w:rsidRPr="00B84651">
        <w:rPr>
          <w:rFonts w:ascii="Times New Roman" w:eastAsia="Times New Roman" w:hAnsi="Times New Roman" w:cs="Times New Roman"/>
          <w:kern w:val="0"/>
          <w:sz w:val="24"/>
          <w:szCs w:val="24"/>
          <w:lang w:eastAsia="es-CO"/>
          <w14:ligatures w14:val="none"/>
        </w:rPr>
        <w:t xml:space="preserve">En </w:t>
      </w:r>
      <w:r w:rsidR="00EC70CE">
        <w:rPr>
          <w:rFonts w:ascii="Times New Roman" w:eastAsia="Times New Roman" w:hAnsi="Times New Roman" w:cs="Times New Roman"/>
          <w:kern w:val="0"/>
          <w:sz w:val="24"/>
          <w:szCs w:val="24"/>
          <w:lang w:eastAsia="es-CO"/>
          <w14:ligatures w14:val="none"/>
        </w:rPr>
        <w:t>definitiva</w:t>
      </w:r>
      <w:r w:rsidRPr="00B84651">
        <w:rPr>
          <w:rFonts w:ascii="Times New Roman" w:eastAsia="Times New Roman" w:hAnsi="Times New Roman" w:cs="Times New Roman"/>
          <w:kern w:val="0"/>
          <w:sz w:val="24"/>
          <w:szCs w:val="24"/>
          <w:lang w:eastAsia="es-CO"/>
          <w14:ligatures w14:val="none"/>
        </w:rPr>
        <w:t xml:space="preserve">, erradicar la violencia política de género es un imperativo ético y democrático que requiere la acción coordinada de todos los actores involucrados. Solo a través de un enfoque integral, que combine la creación de políticas públicas efectivas con la promoción de una cultura de respeto hacia las mujeres, se podrá garantizar un entorno más justo y equitativo para las mujeres en el ámbito político. Esto fortalecerá la democracia y contribuirá al desarrollo social en la región. </w:t>
      </w:r>
      <w:r w:rsidRPr="00B84651">
        <w:rPr>
          <w:rFonts w:ascii="Times New Roman" w:eastAsia="Times New Roman" w:hAnsi="Times New Roman" w:cs="Times New Roman"/>
          <w:kern w:val="0"/>
          <w:sz w:val="24"/>
          <w:szCs w:val="24"/>
          <w:lang w:eastAsia="es-CO"/>
          <w14:ligatures w14:val="none"/>
        </w:rPr>
        <w:lastRenderedPageBreak/>
        <w:t>La lucha por la igualdad de género en la política es una tarea colectiva que necesita ser priorizada y abordada con urgencia para asegurar que las mujeres puedan participar en igualdad de condiciones, sin temor a represalias, y con la plena garantía de sus derechos. La violencia política de género no solo limita las oportunidades de las mujeres, sino que también debilita la democracia misma, ya que impide la pluralidad de voces y la representación diversa en los espacios de poder.</w:t>
      </w:r>
    </w:p>
    <w:p w14:paraId="6F1FFF38" w14:textId="77777777" w:rsidR="00B84651" w:rsidRDefault="00B84651" w:rsidP="00FC50B4">
      <w:pPr>
        <w:spacing w:before="100" w:beforeAutospacing="1" w:after="100" w:afterAutospacing="1" w:line="480" w:lineRule="auto"/>
        <w:ind w:firstLine="720"/>
        <w:rPr>
          <w:rFonts w:ascii="Times New Roman" w:eastAsia="Times New Roman" w:hAnsi="Times New Roman" w:cs="Times New Roman"/>
          <w:kern w:val="0"/>
          <w:sz w:val="24"/>
          <w:szCs w:val="24"/>
          <w:lang w:eastAsia="es-CO"/>
          <w14:ligatures w14:val="none"/>
        </w:rPr>
      </w:pPr>
    </w:p>
    <w:p w14:paraId="30229F75" w14:textId="77777777" w:rsidR="00FC50B4" w:rsidRDefault="00FC50B4" w:rsidP="00FC50B4">
      <w:pPr>
        <w:spacing w:before="100" w:beforeAutospacing="1" w:after="100" w:afterAutospacing="1" w:line="480" w:lineRule="auto"/>
        <w:ind w:firstLine="720"/>
        <w:rPr>
          <w:rFonts w:ascii="Times New Roman" w:eastAsia="Times New Roman" w:hAnsi="Times New Roman" w:cs="Times New Roman"/>
          <w:kern w:val="0"/>
          <w:sz w:val="24"/>
          <w:szCs w:val="24"/>
          <w:lang w:eastAsia="es-CO"/>
          <w14:ligatures w14:val="none"/>
        </w:rPr>
      </w:pPr>
    </w:p>
    <w:p w14:paraId="70FCCCC3" w14:textId="77777777" w:rsidR="00FC50B4" w:rsidRDefault="00FC50B4" w:rsidP="00FC50B4">
      <w:pPr>
        <w:spacing w:before="100" w:beforeAutospacing="1" w:after="100" w:afterAutospacing="1" w:line="480" w:lineRule="auto"/>
        <w:ind w:firstLine="720"/>
        <w:rPr>
          <w:rFonts w:ascii="Times New Roman" w:eastAsia="Times New Roman" w:hAnsi="Times New Roman" w:cs="Times New Roman"/>
          <w:kern w:val="0"/>
          <w:sz w:val="24"/>
          <w:szCs w:val="24"/>
          <w:lang w:eastAsia="es-CO"/>
          <w14:ligatures w14:val="none"/>
        </w:rPr>
      </w:pPr>
    </w:p>
    <w:p w14:paraId="49276D6F" w14:textId="77777777" w:rsidR="00FC50B4" w:rsidRDefault="00FC50B4" w:rsidP="00FC50B4">
      <w:pPr>
        <w:spacing w:before="100" w:beforeAutospacing="1" w:after="100" w:afterAutospacing="1" w:line="480" w:lineRule="auto"/>
        <w:ind w:firstLine="720"/>
        <w:rPr>
          <w:rFonts w:ascii="Times New Roman" w:eastAsia="Times New Roman" w:hAnsi="Times New Roman" w:cs="Times New Roman"/>
          <w:kern w:val="0"/>
          <w:sz w:val="24"/>
          <w:szCs w:val="24"/>
          <w:lang w:eastAsia="es-CO"/>
          <w14:ligatures w14:val="none"/>
        </w:rPr>
      </w:pPr>
    </w:p>
    <w:p w14:paraId="35ACC644" w14:textId="77777777" w:rsidR="00FC50B4" w:rsidRDefault="00FC50B4" w:rsidP="00FC50B4">
      <w:pPr>
        <w:spacing w:before="100" w:beforeAutospacing="1" w:after="100" w:afterAutospacing="1" w:line="480" w:lineRule="auto"/>
        <w:ind w:firstLine="720"/>
        <w:rPr>
          <w:rFonts w:ascii="Times New Roman" w:eastAsia="Times New Roman" w:hAnsi="Times New Roman" w:cs="Times New Roman"/>
          <w:kern w:val="0"/>
          <w:sz w:val="24"/>
          <w:szCs w:val="24"/>
          <w:lang w:eastAsia="es-CO"/>
          <w14:ligatures w14:val="none"/>
        </w:rPr>
      </w:pPr>
    </w:p>
    <w:p w14:paraId="46F7CA87" w14:textId="77777777" w:rsidR="00FC50B4" w:rsidRDefault="00FC50B4" w:rsidP="00FC50B4">
      <w:pPr>
        <w:spacing w:before="100" w:beforeAutospacing="1" w:after="100" w:afterAutospacing="1" w:line="480" w:lineRule="auto"/>
        <w:ind w:firstLine="720"/>
        <w:rPr>
          <w:rFonts w:ascii="Times New Roman" w:eastAsia="Times New Roman" w:hAnsi="Times New Roman" w:cs="Times New Roman"/>
          <w:kern w:val="0"/>
          <w:sz w:val="24"/>
          <w:szCs w:val="24"/>
          <w:lang w:eastAsia="es-CO"/>
          <w14:ligatures w14:val="none"/>
        </w:rPr>
      </w:pPr>
    </w:p>
    <w:p w14:paraId="699A28AC" w14:textId="77777777" w:rsidR="00FC2441" w:rsidRDefault="00FC2441" w:rsidP="00FC50B4">
      <w:pPr>
        <w:spacing w:before="100" w:beforeAutospacing="1" w:after="100" w:afterAutospacing="1" w:line="480" w:lineRule="auto"/>
        <w:ind w:firstLine="720"/>
        <w:rPr>
          <w:rFonts w:ascii="Times New Roman" w:eastAsia="Times New Roman" w:hAnsi="Times New Roman" w:cs="Times New Roman"/>
          <w:kern w:val="0"/>
          <w:sz w:val="24"/>
          <w:szCs w:val="24"/>
          <w:lang w:eastAsia="es-CO"/>
          <w14:ligatures w14:val="none"/>
        </w:rPr>
      </w:pPr>
    </w:p>
    <w:p w14:paraId="022BCAB4" w14:textId="77777777" w:rsidR="0063254F" w:rsidRDefault="0063254F" w:rsidP="00B317A8">
      <w:pPr>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p>
    <w:p w14:paraId="17EB8B9F" w14:textId="77777777" w:rsidR="0063254F" w:rsidRDefault="0063254F" w:rsidP="00B317A8">
      <w:pPr>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p>
    <w:p w14:paraId="709B89EB" w14:textId="77777777" w:rsidR="00B317A8" w:rsidRPr="00CE54B9" w:rsidRDefault="00B317A8" w:rsidP="00B317A8">
      <w:pPr>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p>
    <w:bookmarkStart w:id="1" w:name="_Toc184937318" w:displacedByCustomXml="next"/>
    <w:sdt>
      <w:sdtPr>
        <w:rPr>
          <w:rFonts w:ascii="Times New Roman" w:hAnsi="Times New Roman" w:cs="Times New Roman"/>
          <w:sz w:val="24"/>
          <w:szCs w:val="24"/>
          <w:lang w:val="es-ES"/>
        </w:rPr>
        <w:id w:val="-1817170321"/>
        <w:docPartObj>
          <w:docPartGallery w:val="Bibliographies"/>
          <w:docPartUnique/>
        </w:docPartObj>
      </w:sdtPr>
      <w:sdtContent>
        <w:p w14:paraId="238B0BF7" w14:textId="7EF4C541" w:rsidR="00786A7E" w:rsidRPr="00CE54B9" w:rsidRDefault="00A60BDB" w:rsidP="007E1B87">
          <w:pPr>
            <w:pStyle w:val="Ttulo1"/>
            <w:numPr>
              <w:ilvl w:val="0"/>
              <w:numId w:val="26"/>
            </w:numPr>
            <w:spacing w:line="480" w:lineRule="auto"/>
            <w:jc w:val="both"/>
            <w:rPr>
              <w:rFonts w:ascii="Times New Roman" w:hAnsi="Times New Roman" w:cs="Times New Roman"/>
              <w:sz w:val="24"/>
              <w:szCs w:val="24"/>
            </w:rPr>
          </w:pPr>
          <w:r>
            <w:rPr>
              <w:rFonts w:ascii="Times New Roman" w:hAnsi="Times New Roman" w:cs="Times New Roman"/>
              <w:sz w:val="24"/>
              <w:szCs w:val="24"/>
              <w:lang w:val="es-ES"/>
            </w:rPr>
            <w:t xml:space="preserve">Referencias </w:t>
          </w:r>
          <w:r w:rsidRPr="00CE54B9">
            <w:rPr>
              <w:rFonts w:ascii="Times New Roman" w:hAnsi="Times New Roman" w:cs="Times New Roman"/>
              <w:sz w:val="24"/>
              <w:szCs w:val="24"/>
              <w:lang w:val="es-ES"/>
            </w:rPr>
            <w:t>Bibliográfi</w:t>
          </w:r>
          <w:r>
            <w:rPr>
              <w:rFonts w:ascii="Times New Roman" w:hAnsi="Times New Roman" w:cs="Times New Roman"/>
              <w:sz w:val="24"/>
              <w:szCs w:val="24"/>
              <w:lang w:val="es-ES"/>
            </w:rPr>
            <w:t>cas</w:t>
          </w:r>
        </w:p>
      </w:sdtContent>
    </w:sdt>
    <w:bookmarkEnd w:id="1" w:displacedByCustomXml="prev"/>
    <w:p w14:paraId="3CBF4428" w14:textId="77777777" w:rsidR="00E14D34" w:rsidRPr="00E14D34" w:rsidRDefault="00E14D34" w:rsidP="00E14D34">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t>Becerra, M. y Pineda, L. (2020).</w:t>
      </w:r>
      <w:r w:rsidRPr="00E14D34">
        <w:rPr>
          <w:rFonts w:ascii="Times New Roman" w:eastAsia="Times New Roman" w:hAnsi="Times New Roman" w:cs="Times New Roman"/>
          <w:sz w:val="24"/>
          <w:szCs w:val="24"/>
          <w:lang w:eastAsia="es-CO"/>
        </w:rPr>
        <w:t xml:space="preserve"> </w:t>
      </w:r>
      <w:r w:rsidRPr="00E14D34">
        <w:rPr>
          <w:rFonts w:ascii="Times New Roman" w:eastAsia="Times New Roman" w:hAnsi="Times New Roman" w:cs="Times New Roman"/>
          <w:i/>
          <w:iCs/>
          <w:sz w:val="24"/>
          <w:szCs w:val="24"/>
          <w:lang w:eastAsia="es-CO"/>
        </w:rPr>
        <w:t>Violencia política de género: Retos y oportunidades en Colombia.</w:t>
      </w:r>
      <w:r w:rsidRPr="00E14D34">
        <w:rPr>
          <w:rFonts w:ascii="Times New Roman" w:eastAsia="Times New Roman" w:hAnsi="Times New Roman" w:cs="Times New Roman"/>
          <w:sz w:val="24"/>
          <w:szCs w:val="24"/>
          <w:lang w:eastAsia="es-CO"/>
        </w:rPr>
        <w:t xml:space="preserve"> Editorial Universidad Nacional de Colombia.</w:t>
      </w:r>
      <w:r w:rsidRPr="00E14D34">
        <w:rPr>
          <w:rFonts w:ascii="Times New Roman" w:eastAsia="Times New Roman" w:hAnsi="Times New Roman" w:cs="Times New Roman"/>
          <w:sz w:val="24"/>
          <w:szCs w:val="24"/>
          <w:lang w:eastAsia="es-CO"/>
        </w:rPr>
        <w:br/>
        <w:t>https://editorialunibiblos.unal.edu.co/</w:t>
      </w:r>
    </w:p>
    <w:p w14:paraId="10A67FA3" w14:textId="77777777" w:rsidR="00E14D34" w:rsidRPr="00E14D34" w:rsidRDefault="00E14D34" w:rsidP="00E14D34">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t>Cámara de Representantes de Colombia. (2022).</w:t>
      </w:r>
      <w:r w:rsidRPr="00E14D34">
        <w:rPr>
          <w:rFonts w:ascii="Times New Roman" w:eastAsia="Times New Roman" w:hAnsi="Times New Roman" w:cs="Times New Roman"/>
          <w:sz w:val="24"/>
          <w:szCs w:val="24"/>
          <w:lang w:eastAsia="es-CO"/>
        </w:rPr>
        <w:t xml:space="preserve"> </w:t>
      </w:r>
      <w:r w:rsidRPr="00E14D34">
        <w:rPr>
          <w:rFonts w:ascii="Times New Roman" w:eastAsia="Times New Roman" w:hAnsi="Times New Roman" w:cs="Times New Roman"/>
          <w:i/>
          <w:iCs/>
          <w:sz w:val="24"/>
          <w:szCs w:val="24"/>
          <w:lang w:eastAsia="es-CO"/>
        </w:rPr>
        <w:t>Informe sobre violencia política y de género en Colombia.</w:t>
      </w:r>
      <w:r w:rsidRPr="00E14D34">
        <w:rPr>
          <w:rFonts w:ascii="Times New Roman" w:eastAsia="Times New Roman" w:hAnsi="Times New Roman" w:cs="Times New Roman"/>
          <w:sz w:val="24"/>
          <w:szCs w:val="24"/>
          <w:lang w:eastAsia="es-CO"/>
        </w:rPr>
        <w:t xml:space="preserve"> Bogotá: Cámara de Representantes.</w:t>
      </w:r>
      <w:r w:rsidRPr="00E14D34">
        <w:rPr>
          <w:rFonts w:ascii="Times New Roman" w:eastAsia="Times New Roman" w:hAnsi="Times New Roman" w:cs="Times New Roman"/>
          <w:sz w:val="24"/>
          <w:szCs w:val="24"/>
          <w:lang w:eastAsia="es-CO"/>
        </w:rPr>
        <w:br/>
      </w:r>
      <w:hyperlink r:id="rId11" w:tgtFrame="_new" w:history="1">
        <w:r w:rsidRPr="00E14D34">
          <w:rPr>
            <w:rStyle w:val="Hipervnculo"/>
            <w:rFonts w:ascii="Times New Roman" w:eastAsia="Times New Roman" w:hAnsi="Times New Roman" w:cs="Times New Roman"/>
            <w:sz w:val="24"/>
            <w:szCs w:val="24"/>
            <w:lang w:eastAsia="es-CO"/>
          </w:rPr>
          <w:t>https://www.camara.gov.co</w:t>
        </w:r>
      </w:hyperlink>
    </w:p>
    <w:p w14:paraId="5E7B402B" w14:textId="77777777" w:rsidR="00E14D34" w:rsidRPr="00E14D34" w:rsidRDefault="00E14D34" w:rsidP="00E14D34">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t>Comisión Interamericana de Mujeres (CIM). (2020).</w:t>
      </w:r>
      <w:r w:rsidRPr="00E14D34">
        <w:rPr>
          <w:rFonts w:ascii="Times New Roman" w:eastAsia="Times New Roman" w:hAnsi="Times New Roman" w:cs="Times New Roman"/>
          <w:sz w:val="24"/>
          <w:szCs w:val="24"/>
          <w:lang w:eastAsia="es-CO"/>
        </w:rPr>
        <w:t xml:space="preserve"> </w:t>
      </w:r>
      <w:r w:rsidRPr="00E14D34">
        <w:rPr>
          <w:rFonts w:ascii="Times New Roman" w:eastAsia="Times New Roman" w:hAnsi="Times New Roman" w:cs="Times New Roman"/>
          <w:i/>
          <w:iCs/>
          <w:sz w:val="24"/>
          <w:szCs w:val="24"/>
          <w:lang w:eastAsia="es-CO"/>
        </w:rPr>
        <w:t>Violencia política contra las mujeres en América Latina y el Caribe.</w:t>
      </w:r>
      <w:r w:rsidRPr="00E14D34">
        <w:rPr>
          <w:rFonts w:ascii="Times New Roman" w:eastAsia="Times New Roman" w:hAnsi="Times New Roman" w:cs="Times New Roman"/>
          <w:sz w:val="24"/>
          <w:szCs w:val="24"/>
          <w:lang w:eastAsia="es-CO"/>
        </w:rPr>
        <w:t xml:space="preserve"> OEA.</w:t>
      </w:r>
      <w:r w:rsidRPr="00E14D34">
        <w:rPr>
          <w:rFonts w:ascii="Times New Roman" w:eastAsia="Times New Roman" w:hAnsi="Times New Roman" w:cs="Times New Roman"/>
          <w:sz w:val="24"/>
          <w:szCs w:val="24"/>
          <w:lang w:eastAsia="es-CO"/>
        </w:rPr>
        <w:br/>
        <w:t>https://www.oas.org/es/cim/default.asp</w:t>
      </w:r>
    </w:p>
    <w:p w14:paraId="3959950D" w14:textId="77777777" w:rsidR="00E14D34" w:rsidRPr="00E14D34" w:rsidRDefault="00E14D34" w:rsidP="00E14D34">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t>Congreso de Colombia. (2008).</w:t>
      </w:r>
      <w:r w:rsidRPr="00E14D34">
        <w:rPr>
          <w:rFonts w:ascii="Times New Roman" w:eastAsia="Times New Roman" w:hAnsi="Times New Roman" w:cs="Times New Roman"/>
          <w:sz w:val="24"/>
          <w:szCs w:val="24"/>
          <w:lang w:eastAsia="es-CO"/>
        </w:rPr>
        <w:t xml:space="preserve"> </w:t>
      </w:r>
      <w:r w:rsidRPr="00E14D34">
        <w:rPr>
          <w:rFonts w:ascii="Times New Roman" w:eastAsia="Times New Roman" w:hAnsi="Times New Roman" w:cs="Times New Roman"/>
          <w:i/>
          <w:iCs/>
          <w:sz w:val="24"/>
          <w:szCs w:val="24"/>
          <w:lang w:eastAsia="es-CO"/>
        </w:rPr>
        <w:t>Ley 1257 de 2008.</w:t>
      </w:r>
      <w:r w:rsidRPr="00E14D34">
        <w:rPr>
          <w:rFonts w:ascii="Times New Roman" w:eastAsia="Times New Roman" w:hAnsi="Times New Roman" w:cs="Times New Roman"/>
          <w:sz w:val="24"/>
          <w:szCs w:val="24"/>
          <w:lang w:eastAsia="es-CO"/>
        </w:rPr>
        <w:t xml:space="preserve"> Bogotá: Congreso de Colombia.</w:t>
      </w:r>
      <w:r w:rsidRPr="00E14D34">
        <w:rPr>
          <w:rFonts w:ascii="Times New Roman" w:eastAsia="Times New Roman" w:hAnsi="Times New Roman" w:cs="Times New Roman"/>
          <w:sz w:val="24"/>
          <w:szCs w:val="24"/>
          <w:lang w:eastAsia="es-CO"/>
        </w:rPr>
        <w:br/>
      </w:r>
      <w:hyperlink r:id="rId12" w:tgtFrame="_new" w:history="1">
        <w:r w:rsidRPr="00E14D34">
          <w:rPr>
            <w:rStyle w:val="Hipervnculo"/>
            <w:rFonts w:ascii="Times New Roman" w:eastAsia="Times New Roman" w:hAnsi="Times New Roman" w:cs="Times New Roman"/>
            <w:sz w:val="24"/>
            <w:szCs w:val="24"/>
            <w:lang w:eastAsia="es-CO"/>
          </w:rPr>
          <w:t>https://www.cortesuprema.gov.co</w:t>
        </w:r>
      </w:hyperlink>
    </w:p>
    <w:p w14:paraId="3CB7EEFC" w14:textId="77777777" w:rsidR="00E14D34" w:rsidRPr="00E14D34" w:rsidRDefault="00E14D34" w:rsidP="00E14D34">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t>Congreso de Colombia. (2014).</w:t>
      </w:r>
      <w:r w:rsidRPr="00E14D34">
        <w:rPr>
          <w:rFonts w:ascii="Times New Roman" w:eastAsia="Times New Roman" w:hAnsi="Times New Roman" w:cs="Times New Roman"/>
          <w:sz w:val="24"/>
          <w:szCs w:val="24"/>
          <w:lang w:eastAsia="es-CO"/>
        </w:rPr>
        <w:t xml:space="preserve"> </w:t>
      </w:r>
      <w:r w:rsidRPr="00E14D34">
        <w:rPr>
          <w:rFonts w:ascii="Times New Roman" w:eastAsia="Times New Roman" w:hAnsi="Times New Roman" w:cs="Times New Roman"/>
          <w:i/>
          <w:iCs/>
          <w:sz w:val="24"/>
          <w:szCs w:val="24"/>
          <w:lang w:eastAsia="es-CO"/>
        </w:rPr>
        <w:t>Ley 1719 de 2014.</w:t>
      </w:r>
      <w:r w:rsidRPr="00E14D34">
        <w:rPr>
          <w:rFonts w:ascii="Times New Roman" w:eastAsia="Times New Roman" w:hAnsi="Times New Roman" w:cs="Times New Roman"/>
          <w:sz w:val="24"/>
          <w:szCs w:val="24"/>
          <w:lang w:eastAsia="es-CO"/>
        </w:rPr>
        <w:t xml:space="preserve"> Bogotá: Congreso de Colombia.</w:t>
      </w:r>
      <w:r w:rsidRPr="00E14D34">
        <w:rPr>
          <w:rFonts w:ascii="Times New Roman" w:eastAsia="Times New Roman" w:hAnsi="Times New Roman" w:cs="Times New Roman"/>
          <w:sz w:val="24"/>
          <w:szCs w:val="24"/>
          <w:lang w:eastAsia="es-CO"/>
        </w:rPr>
        <w:br/>
      </w:r>
      <w:hyperlink r:id="rId13" w:tgtFrame="_new" w:history="1">
        <w:r w:rsidRPr="00E14D34">
          <w:rPr>
            <w:rStyle w:val="Hipervnculo"/>
            <w:rFonts w:ascii="Times New Roman" w:eastAsia="Times New Roman" w:hAnsi="Times New Roman" w:cs="Times New Roman"/>
            <w:sz w:val="24"/>
            <w:szCs w:val="24"/>
            <w:lang w:eastAsia="es-CO"/>
          </w:rPr>
          <w:t>https://www.cortesuprema.gov.co</w:t>
        </w:r>
      </w:hyperlink>
    </w:p>
    <w:p w14:paraId="77581C86" w14:textId="77777777" w:rsidR="00E14D34" w:rsidRPr="00E14D34" w:rsidRDefault="00E14D34" w:rsidP="00E14D34">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t>Congreso de Colombia. (2016).</w:t>
      </w:r>
      <w:r w:rsidRPr="00E14D34">
        <w:rPr>
          <w:rFonts w:ascii="Times New Roman" w:eastAsia="Times New Roman" w:hAnsi="Times New Roman" w:cs="Times New Roman"/>
          <w:sz w:val="24"/>
          <w:szCs w:val="24"/>
          <w:lang w:eastAsia="es-CO"/>
        </w:rPr>
        <w:t xml:space="preserve"> </w:t>
      </w:r>
      <w:r w:rsidRPr="00E14D34">
        <w:rPr>
          <w:rFonts w:ascii="Times New Roman" w:eastAsia="Times New Roman" w:hAnsi="Times New Roman" w:cs="Times New Roman"/>
          <w:i/>
          <w:iCs/>
          <w:sz w:val="24"/>
          <w:szCs w:val="24"/>
          <w:lang w:eastAsia="es-CO"/>
        </w:rPr>
        <w:t>Ley 1779 de 2016.</w:t>
      </w:r>
      <w:r w:rsidRPr="00E14D34">
        <w:rPr>
          <w:rFonts w:ascii="Times New Roman" w:eastAsia="Times New Roman" w:hAnsi="Times New Roman" w:cs="Times New Roman"/>
          <w:sz w:val="24"/>
          <w:szCs w:val="24"/>
          <w:lang w:eastAsia="es-CO"/>
        </w:rPr>
        <w:t xml:space="preserve"> Bogotá: Congreso de Colombia.</w:t>
      </w:r>
      <w:r w:rsidRPr="00E14D34">
        <w:rPr>
          <w:rFonts w:ascii="Times New Roman" w:eastAsia="Times New Roman" w:hAnsi="Times New Roman" w:cs="Times New Roman"/>
          <w:sz w:val="24"/>
          <w:szCs w:val="24"/>
          <w:lang w:eastAsia="es-CO"/>
        </w:rPr>
        <w:br/>
      </w:r>
      <w:hyperlink r:id="rId14" w:tgtFrame="_new" w:history="1">
        <w:r w:rsidRPr="00E14D34">
          <w:rPr>
            <w:rStyle w:val="Hipervnculo"/>
            <w:rFonts w:ascii="Times New Roman" w:eastAsia="Times New Roman" w:hAnsi="Times New Roman" w:cs="Times New Roman"/>
            <w:sz w:val="24"/>
            <w:szCs w:val="24"/>
            <w:lang w:eastAsia="es-CO"/>
          </w:rPr>
          <w:t>https://www.cortesuprema.gov.co</w:t>
        </w:r>
      </w:hyperlink>
    </w:p>
    <w:p w14:paraId="0A4B3EDD" w14:textId="77777777" w:rsidR="00E14D34" w:rsidRPr="00E14D34" w:rsidRDefault="00E14D34" w:rsidP="00E14D34">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t>Echeverri, J. (2019).</w:t>
      </w:r>
      <w:r w:rsidRPr="00E14D34">
        <w:rPr>
          <w:rFonts w:ascii="Times New Roman" w:eastAsia="Times New Roman" w:hAnsi="Times New Roman" w:cs="Times New Roman"/>
          <w:sz w:val="24"/>
          <w:szCs w:val="24"/>
          <w:lang w:eastAsia="es-CO"/>
        </w:rPr>
        <w:t xml:space="preserve"> </w:t>
      </w:r>
      <w:r w:rsidRPr="00E14D34">
        <w:rPr>
          <w:rFonts w:ascii="Times New Roman" w:eastAsia="Times New Roman" w:hAnsi="Times New Roman" w:cs="Times New Roman"/>
          <w:i/>
          <w:iCs/>
          <w:sz w:val="24"/>
          <w:szCs w:val="24"/>
          <w:lang w:eastAsia="es-CO"/>
        </w:rPr>
        <w:t>Patriarcado y violencia: Una mirada desde las mujeres políticas en Colombia.</w:t>
      </w:r>
      <w:r w:rsidRPr="00E14D34">
        <w:rPr>
          <w:rFonts w:ascii="Times New Roman" w:eastAsia="Times New Roman" w:hAnsi="Times New Roman" w:cs="Times New Roman"/>
          <w:sz w:val="24"/>
          <w:szCs w:val="24"/>
          <w:lang w:eastAsia="es-CO"/>
        </w:rPr>
        <w:t xml:space="preserve"> Revista de Estudios de Género, 5(1), 45-67.</w:t>
      </w:r>
      <w:r w:rsidRPr="00E14D34">
        <w:rPr>
          <w:rFonts w:ascii="Times New Roman" w:eastAsia="Times New Roman" w:hAnsi="Times New Roman" w:cs="Times New Roman"/>
          <w:sz w:val="24"/>
          <w:szCs w:val="24"/>
          <w:lang w:eastAsia="es-CO"/>
        </w:rPr>
        <w:br/>
        <w:t>https://revistas.unal.edu.co/index.php/redeg</w:t>
      </w:r>
    </w:p>
    <w:p w14:paraId="03B75345" w14:textId="77777777" w:rsidR="00E14D34" w:rsidRPr="00E14D34" w:rsidRDefault="00E14D34" w:rsidP="00E14D34">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t>Encuesta Nacional de Demografía y Salud. (2015).</w:t>
      </w:r>
      <w:r w:rsidRPr="00E14D34">
        <w:rPr>
          <w:rFonts w:ascii="Times New Roman" w:eastAsia="Times New Roman" w:hAnsi="Times New Roman" w:cs="Times New Roman"/>
          <w:sz w:val="24"/>
          <w:szCs w:val="24"/>
          <w:lang w:eastAsia="es-CO"/>
        </w:rPr>
        <w:t xml:space="preserve"> </w:t>
      </w:r>
      <w:r w:rsidRPr="00E14D34">
        <w:rPr>
          <w:rFonts w:ascii="Times New Roman" w:eastAsia="Times New Roman" w:hAnsi="Times New Roman" w:cs="Times New Roman"/>
          <w:i/>
          <w:iCs/>
          <w:sz w:val="24"/>
          <w:szCs w:val="24"/>
          <w:lang w:eastAsia="es-CO"/>
        </w:rPr>
        <w:t>Resultados clave sobre la violencia contra la mujer.</w:t>
      </w:r>
      <w:r w:rsidRPr="00E14D34">
        <w:rPr>
          <w:rFonts w:ascii="Times New Roman" w:eastAsia="Times New Roman" w:hAnsi="Times New Roman" w:cs="Times New Roman"/>
          <w:sz w:val="24"/>
          <w:szCs w:val="24"/>
          <w:lang w:eastAsia="es-CO"/>
        </w:rPr>
        <w:t xml:space="preserve"> Bogotá: Profamilia.</w:t>
      </w:r>
      <w:r w:rsidRPr="00E14D34">
        <w:rPr>
          <w:rFonts w:ascii="Times New Roman" w:eastAsia="Times New Roman" w:hAnsi="Times New Roman" w:cs="Times New Roman"/>
          <w:sz w:val="24"/>
          <w:szCs w:val="24"/>
          <w:lang w:eastAsia="es-CO"/>
        </w:rPr>
        <w:br/>
      </w:r>
      <w:hyperlink r:id="rId15" w:tgtFrame="_new" w:history="1">
        <w:r w:rsidRPr="00E14D34">
          <w:rPr>
            <w:rStyle w:val="Hipervnculo"/>
            <w:rFonts w:ascii="Times New Roman" w:eastAsia="Times New Roman" w:hAnsi="Times New Roman" w:cs="Times New Roman"/>
            <w:sz w:val="24"/>
            <w:szCs w:val="24"/>
            <w:lang w:eastAsia="es-CO"/>
          </w:rPr>
          <w:t>https://www.profamilia.org.co</w:t>
        </w:r>
      </w:hyperlink>
    </w:p>
    <w:p w14:paraId="2B022D46" w14:textId="77777777" w:rsidR="00E14D34" w:rsidRPr="00E14D34" w:rsidRDefault="00E14D34" w:rsidP="00E14D34">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lastRenderedPageBreak/>
        <w:t>García, M. (2018).</w:t>
      </w:r>
      <w:r w:rsidRPr="00E14D34">
        <w:rPr>
          <w:rFonts w:ascii="Times New Roman" w:eastAsia="Times New Roman" w:hAnsi="Times New Roman" w:cs="Times New Roman"/>
          <w:sz w:val="24"/>
          <w:szCs w:val="24"/>
          <w:lang w:eastAsia="es-CO"/>
        </w:rPr>
        <w:t xml:space="preserve"> </w:t>
      </w:r>
      <w:r w:rsidRPr="00E14D34">
        <w:rPr>
          <w:rFonts w:ascii="Times New Roman" w:eastAsia="Times New Roman" w:hAnsi="Times New Roman" w:cs="Times New Roman"/>
          <w:i/>
          <w:iCs/>
          <w:sz w:val="24"/>
          <w:szCs w:val="24"/>
          <w:lang w:eastAsia="es-CO"/>
        </w:rPr>
        <w:t>Cultura patriarcal y violencia de género en Colombia.</w:t>
      </w:r>
      <w:r w:rsidRPr="00E14D34">
        <w:rPr>
          <w:rFonts w:ascii="Times New Roman" w:eastAsia="Times New Roman" w:hAnsi="Times New Roman" w:cs="Times New Roman"/>
          <w:sz w:val="24"/>
          <w:szCs w:val="24"/>
          <w:lang w:eastAsia="es-CO"/>
        </w:rPr>
        <w:t xml:space="preserve"> Revista de Estudios de Género, 12(1), 45-67.</w:t>
      </w:r>
      <w:r w:rsidRPr="00E14D34">
        <w:rPr>
          <w:rFonts w:ascii="Times New Roman" w:eastAsia="Times New Roman" w:hAnsi="Times New Roman" w:cs="Times New Roman"/>
          <w:sz w:val="24"/>
          <w:szCs w:val="24"/>
          <w:lang w:eastAsia="es-CO"/>
        </w:rPr>
        <w:br/>
        <w:t>https://revistas.unal.edu.co/index.php/redeg</w:t>
      </w:r>
    </w:p>
    <w:p w14:paraId="0D8F9A8B" w14:textId="77777777" w:rsidR="00E14D34" w:rsidRPr="00E14D34" w:rsidRDefault="00E14D34" w:rsidP="00E14D34">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t>González, L. (2021).</w:t>
      </w:r>
      <w:r w:rsidRPr="00E14D34">
        <w:rPr>
          <w:rFonts w:ascii="Times New Roman" w:eastAsia="Times New Roman" w:hAnsi="Times New Roman" w:cs="Times New Roman"/>
          <w:sz w:val="24"/>
          <w:szCs w:val="24"/>
          <w:lang w:eastAsia="es-CO"/>
        </w:rPr>
        <w:t xml:space="preserve"> </w:t>
      </w:r>
      <w:r w:rsidRPr="00E14D34">
        <w:rPr>
          <w:rFonts w:ascii="Times New Roman" w:eastAsia="Times New Roman" w:hAnsi="Times New Roman" w:cs="Times New Roman"/>
          <w:i/>
          <w:iCs/>
          <w:sz w:val="24"/>
          <w:szCs w:val="24"/>
          <w:lang w:eastAsia="es-CO"/>
        </w:rPr>
        <w:t>Políticas públicas y violencia de género: Un análisis crítico en el contexto colombiano.</w:t>
      </w:r>
      <w:r w:rsidRPr="00E14D34">
        <w:rPr>
          <w:rFonts w:ascii="Times New Roman" w:eastAsia="Times New Roman" w:hAnsi="Times New Roman" w:cs="Times New Roman"/>
          <w:sz w:val="24"/>
          <w:szCs w:val="24"/>
          <w:lang w:eastAsia="es-CO"/>
        </w:rPr>
        <w:t xml:space="preserve"> Revista de Políticas Públicas, 8(2), 20-36.</w:t>
      </w:r>
      <w:r w:rsidRPr="00E14D34">
        <w:rPr>
          <w:rFonts w:ascii="Times New Roman" w:eastAsia="Times New Roman" w:hAnsi="Times New Roman" w:cs="Times New Roman"/>
          <w:sz w:val="24"/>
          <w:szCs w:val="24"/>
          <w:lang w:eastAsia="es-CO"/>
        </w:rPr>
        <w:br/>
        <w:t>https://revistas.unal.edu.co/index.php/rep</w:t>
      </w:r>
    </w:p>
    <w:p w14:paraId="59287E3E" w14:textId="77777777" w:rsidR="00E14D34" w:rsidRPr="00E14D34" w:rsidRDefault="00E14D34" w:rsidP="00E14D34">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t>González, M. (2019).</w:t>
      </w:r>
      <w:r w:rsidRPr="00E14D34">
        <w:rPr>
          <w:rFonts w:ascii="Times New Roman" w:eastAsia="Times New Roman" w:hAnsi="Times New Roman" w:cs="Times New Roman"/>
          <w:sz w:val="24"/>
          <w:szCs w:val="24"/>
          <w:lang w:eastAsia="es-CO"/>
        </w:rPr>
        <w:t xml:space="preserve"> </w:t>
      </w:r>
      <w:r w:rsidRPr="00E14D34">
        <w:rPr>
          <w:rFonts w:ascii="Times New Roman" w:eastAsia="Times New Roman" w:hAnsi="Times New Roman" w:cs="Times New Roman"/>
          <w:i/>
          <w:iCs/>
          <w:sz w:val="24"/>
          <w:szCs w:val="24"/>
          <w:lang w:eastAsia="es-CO"/>
        </w:rPr>
        <w:t>La violencia política de género: Una deuda pendiente en Colombia.</w:t>
      </w:r>
      <w:r w:rsidRPr="00E14D34">
        <w:rPr>
          <w:rFonts w:ascii="Times New Roman" w:eastAsia="Times New Roman" w:hAnsi="Times New Roman" w:cs="Times New Roman"/>
          <w:sz w:val="24"/>
          <w:szCs w:val="24"/>
          <w:lang w:eastAsia="es-CO"/>
        </w:rPr>
        <w:t xml:space="preserve"> Editorial Pontificia Universidad Javeriana.</w:t>
      </w:r>
      <w:r w:rsidRPr="00E14D34">
        <w:rPr>
          <w:rFonts w:ascii="Times New Roman" w:eastAsia="Times New Roman" w:hAnsi="Times New Roman" w:cs="Times New Roman"/>
          <w:sz w:val="24"/>
          <w:szCs w:val="24"/>
          <w:lang w:eastAsia="es-CO"/>
        </w:rPr>
        <w:br/>
        <w:t>https://editorial.javeriana.edu.co</w:t>
      </w:r>
    </w:p>
    <w:p w14:paraId="017FEFC3" w14:textId="77777777" w:rsidR="00E14D34" w:rsidRPr="00E14D34" w:rsidRDefault="00E14D34" w:rsidP="00E14D34">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t>Gutiérrez, S., &amp; Sánchez, L. (2020).</w:t>
      </w:r>
      <w:r w:rsidRPr="00E14D34">
        <w:rPr>
          <w:rFonts w:ascii="Times New Roman" w:eastAsia="Times New Roman" w:hAnsi="Times New Roman" w:cs="Times New Roman"/>
          <w:sz w:val="24"/>
          <w:szCs w:val="24"/>
          <w:lang w:eastAsia="es-CO"/>
        </w:rPr>
        <w:t xml:space="preserve"> </w:t>
      </w:r>
      <w:r w:rsidRPr="00E14D34">
        <w:rPr>
          <w:rFonts w:ascii="Times New Roman" w:eastAsia="Times New Roman" w:hAnsi="Times New Roman" w:cs="Times New Roman"/>
          <w:i/>
          <w:iCs/>
          <w:sz w:val="24"/>
          <w:szCs w:val="24"/>
          <w:lang w:eastAsia="es-CO"/>
        </w:rPr>
        <w:t>Protección y participación política femenina en Colombia.</w:t>
      </w:r>
      <w:r w:rsidRPr="00E14D34">
        <w:rPr>
          <w:rFonts w:ascii="Times New Roman" w:eastAsia="Times New Roman" w:hAnsi="Times New Roman" w:cs="Times New Roman"/>
          <w:sz w:val="24"/>
          <w:szCs w:val="24"/>
          <w:lang w:eastAsia="es-CO"/>
        </w:rPr>
        <w:t xml:space="preserve"> Revista de Derecho Público, 23(2), 137-145.</w:t>
      </w:r>
      <w:r w:rsidRPr="00E14D34">
        <w:rPr>
          <w:rFonts w:ascii="Times New Roman" w:eastAsia="Times New Roman" w:hAnsi="Times New Roman" w:cs="Times New Roman"/>
          <w:sz w:val="24"/>
          <w:szCs w:val="24"/>
          <w:lang w:eastAsia="es-CO"/>
        </w:rPr>
        <w:br/>
        <w:t>https://revistas.unal.edu.co/index.php/rdp</w:t>
      </w:r>
    </w:p>
    <w:p w14:paraId="241DBA26" w14:textId="77777777" w:rsidR="00E14D34" w:rsidRPr="00E14D34" w:rsidRDefault="00E14D34" w:rsidP="00E14D34">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t>Karam, A. (2018).</w:t>
      </w:r>
      <w:r w:rsidRPr="00E14D34">
        <w:rPr>
          <w:rFonts w:ascii="Times New Roman" w:eastAsia="Times New Roman" w:hAnsi="Times New Roman" w:cs="Times New Roman"/>
          <w:sz w:val="24"/>
          <w:szCs w:val="24"/>
          <w:lang w:eastAsia="es-CO"/>
        </w:rPr>
        <w:t xml:space="preserve"> </w:t>
      </w:r>
      <w:r w:rsidRPr="00E14D34">
        <w:rPr>
          <w:rFonts w:ascii="Times New Roman" w:eastAsia="Times New Roman" w:hAnsi="Times New Roman" w:cs="Times New Roman"/>
          <w:i/>
          <w:iCs/>
          <w:sz w:val="24"/>
          <w:szCs w:val="24"/>
          <w:lang w:eastAsia="es-CO"/>
        </w:rPr>
        <w:t>Empoderamiento político de las mujeres: Estrategias y desafíos.</w:t>
      </w:r>
      <w:r w:rsidRPr="00E14D34">
        <w:rPr>
          <w:rFonts w:ascii="Times New Roman" w:eastAsia="Times New Roman" w:hAnsi="Times New Roman" w:cs="Times New Roman"/>
          <w:sz w:val="24"/>
          <w:szCs w:val="24"/>
          <w:lang w:eastAsia="es-CO"/>
        </w:rPr>
        <w:t xml:space="preserve"> Revista Latinoamericana de Ciencias Sociales, 6(3), 112-129.</w:t>
      </w:r>
      <w:r w:rsidRPr="00E14D34">
        <w:rPr>
          <w:rFonts w:ascii="Times New Roman" w:eastAsia="Times New Roman" w:hAnsi="Times New Roman" w:cs="Times New Roman"/>
          <w:sz w:val="24"/>
          <w:szCs w:val="24"/>
          <w:lang w:eastAsia="es-CO"/>
        </w:rPr>
        <w:br/>
        <w:t>https://www.revistas.unam.mx</w:t>
      </w:r>
    </w:p>
    <w:p w14:paraId="237B0106" w14:textId="77777777" w:rsidR="00E14D34" w:rsidRPr="00E14D34" w:rsidRDefault="00E14D34" w:rsidP="00E14D34">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t>Krenshaw, K. (1989).</w:t>
      </w:r>
      <w:r w:rsidRPr="00E14D34">
        <w:rPr>
          <w:rFonts w:ascii="Times New Roman" w:eastAsia="Times New Roman" w:hAnsi="Times New Roman" w:cs="Times New Roman"/>
          <w:sz w:val="24"/>
          <w:szCs w:val="24"/>
          <w:lang w:eastAsia="es-CO"/>
        </w:rPr>
        <w:t xml:space="preserve"> </w:t>
      </w:r>
      <w:proofErr w:type="spellStart"/>
      <w:r w:rsidRPr="00E14D34">
        <w:rPr>
          <w:rFonts w:ascii="Times New Roman" w:eastAsia="Times New Roman" w:hAnsi="Times New Roman" w:cs="Times New Roman"/>
          <w:i/>
          <w:iCs/>
          <w:sz w:val="24"/>
          <w:szCs w:val="24"/>
          <w:lang w:eastAsia="es-CO"/>
        </w:rPr>
        <w:t>Demarginalizing</w:t>
      </w:r>
      <w:proofErr w:type="spellEnd"/>
      <w:r w:rsidRPr="00E14D34">
        <w:rPr>
          <w:rFonts w:ascii="Times New Roman" w:eastAsia="Times New Roman" w:hAnsi="Times New Roman" w:cs="Times New Roman"/>
          <w:i/>
          <w:iCs/>
          <w:sz w:val="24"/>
          <w:szCs w:val="24"/>
          <w:lang w:eastAsia="es-CO"/>
        </w:rPr>
        <w:t xml:space="preserve"> </w:t>
      </w:r>
      <w:proofErr w:type="spellStart"/>
      <w:r w:rsidRPr="00E14D34">
        <w:rPr>
          <w:rFonts w:ascii="Times New Roman" w:eastAsia="Times New Roman" w:hAnsi="Times New Roman" w:cs="Times New Roman"/>
          <w:i/>
          <w:iCs/>
          <w:sz w:val="24"/>
          <w:szCs w:val="24"/>
          <w:lang w:eastAsia="es-CO"/>
        </w:rPr>
        <w:t>the</w:t>
      </w:r>
      <w:proofErr w:type="spellEnd"/>
      <w:r w:rsidRPr="00E14D34">
        <w:rPr>
          <w:rFonts w:ascii="Times New Roman" w:eastAsia="Times New Roman" w:hAnsi="Times New Roman" w:cs="Times New Roman"/>
          <w:i/>
          <w:iCs/>
          <w:sz w:val="24"/>
          <w:szCs w:val="24"/>
          <w:lang w:eastAsia="es-CO"/>
        </w:rPr>
        <w:t xml:space="preserve"> </w:t>
      </w:r>
      <w:proofErr w:type="spellStart"/>
      <w:r w:rsidRPr="00E14D34">
        <w:rPr>
          <w:rFonts w:ascii="Times New Roman" w:eastAsia="Times New Roman" w:hAnsi="Times New Roman" w:cs="Times New Roman"/>
          <w:i/>
          <w:iCs/>
          <w:sz w:val="24"/>
          <w:szCs w:val="24"/>
          <w:lang w:eastAsia="es-CO"/>
        </w:rPr>
        <w:t>intersection</w:t>
      </w:r>
      <w:proofErr w:type="spellEnd"/>
      <w:r w:rsidRPr="00E14D34">
        <w:rPr>
          <w:rFonts w:ascii="Times New Roman" w:eastAsia="Times New Roman" w:hAnsi="Times New Roman" w:cs="Times New Roman"/>
          <w:i/>
          <w:iCs/>
          <w:sz w:val="24"/>
          <w:szCs w:val="24"/>
          <w:lang w:eastAsia="es-CO"/>
        </w:rPr>
        <w:t xml:space="preserve"> </w:t>
      </w:r>
      <w:proofErr w:type="spellStart"/>
      <w:r w:rsidRPr="00E14D34">
        <w:rPr>
          <w:rFonts w:ascii="Times New Roman" w:eastAsia="Times New Roman" w:hAnsi="Times New Roman" w:cs="Times New Roman"/>
          <w:i/>
          <w:iCs/>
          <w:sz w:val="24"/>
          <w:szCs w:val="24"/>
          <w:lang w:eastAsia="es-CO"/>
        </w:rPr>
        <w:t>of</w:t>
      </w:r>
      <w:proofErr w:type="spellEnd"/>
      <w:r w:rsidRPr="00E14D34">
        <w:rPr>
          <w:rFonts w:ascii="Times New Roman" w:eastAsia="Times New Roman" w:hAnsi="Times New Roman" w:cs="Times New Roman"/>
          <w:i/>
          <w:iCs/>
          <w:sz w:val="24"/>
          <w:szCs w:val="24"/>
          <w:lang w:eastAsia="es-CO"/>
        </w:rPr>
        <w:t xml:space="preserve"> </w:t>
      </w:r>
      <w:proofErr w:type="spellStart"/>
      <w:r w:rsidRPr="00E14D34">
        <w:rPr>
          <w:rFonts w:ascii="Times New Roman" w:eastAsia="Times New Roman" w:hAnsi="Times New Roman" w:cs="Times New Roman"/>
          <w:i/>
          <w:iCs/>
          <w:sz w:val="24"/>
          <w:szCs w:val="24"/>
          <w:lang w:eastAsia="es-CO"/>
        </w:rPr>
        <w:t>race</w:t>
      </w:r>
      <w:proofErr w:type="spellEnd"/>
      <w:r w:rsidRPr="00E14D34">
        <w:rPr>
          <w:rFonts w:ascii="Times New Roman" w:eastAsia="Times New Roman" w:hAnsi="Times New Roman" w:cs="Times New Roman"/>
          <w:i/>
          <w:iCs/>
          <w:sz w:val="24"/>
          <w:szCs w:val="24"/>
          <w:lang w:eastAsia="es-CO"/>
        </w:rPr>
        <w:t xml:space="preserve"> and sex: A </w:t>
      </w:r>
      <w:proofErr w:type="spellStart"/>
      <w:r w:rsidRPr="00E14D34">
        <w:rPr>
          <w:rFonts w:ascii="Times New Roman" w:eastAsia="Times New Roman" w:hAnsi="Times New Roman" w:cs="Times New Roman"/>
          <w:i/>
          <w:iCs/>
          <w:sz w:val="24"/>
          <w:szCs w:val="24"/>
          <w:lang w:eastAsia="es-CO"/>
        </w:rPr>
        <w:t>black</w:t>
      </w:r>
      <w:proofErr w:type="spellEnd"/>
      <w:r w:rsidRPr="00E14D34">
        <w:rPr>
          <w:rFonts w:ascii="Times New Roman" w:eastAsia="Times New Roman" w:hAnsi="Times New Roman" w:cs="Times New Roman"/>
          <w:i/>
          <w:iCs/>
          <w:sz w:val="24"/>
          <w:szCs w:val="24"/>
          <w:lang w:eastAsia="es-CO"/>
        </w:rPr>
        <w:t xml:space="preserve"> </w:t>
      </w:r>
      <w:proofErr w:type="spellStart"/>
      <w:r w:rsidRPr="00E14D34">
        <w:rPr>
          <w:rFonts w:ascii="Times New Roman" w:eastAsia="Times New Roman" w:hAnsi="Times New Roman" w:cs="Times New Roman"/>
          <w:i/>
          <w:iCs/>
          <w:sz w:val="24"/>
          <w:szCs w:val="24"/>
          <w:lang w:eastAsia="es-CO"/>
        </w:rPr>
        <w:t>feminist</w:t>
      </w:r>
      <w:proofErr w:type="spellEnd"/>
      <w:r w:rsidRPr="00E14D34">
        <w:rPr>
          <w:rFonts w:ascii="Times New Roman" w:eastAsia="Times New Roman" w:hAnsi="Times New Roman" w:cs="Times New Roman"/>
          <w:i/>
          <w:iCs/>
          <w:sz w:val="24"/>
          <w:szCs w:val="24"/>
          <w:lang w:eastAsia="es-CO"/>
        </w:rPr>
        <w:t xml:space="preserve"> critique </w:t>
      </w:r>
      <w:proofErr w:type="spellStart"/>
      <w:r w:rsidRPr="00E14D34">
        <w:rPr>
          <w:rFonts w:ascii="Times New Roman" w:eastAsia="Times New Roman" w:hAnsi="Times New Roman" w:cs="Times New Roman"/>
          <w:i/>
          <w:iCs/>
          <w:sz w:val="24"/>
          <w:szCs w:val="24"/>
          <w:lang w:eastAsia="es-CO"/>
        </w:rPr>
        <w:t>of</w:t>
      </w:r>
      <w:proofErr w:type="spellEnd"/>
      <w:r w:rsidRPr="00E14D34">
        <w:rPr>
          <w:rFonts w:ascii="Times New Roman" w:eastAsia="Times New Roman" w:hAnsi="Times New Roman" w:cs="Times New Roman"/>
          <w:i/>
          <w:iCs/>
          <w:sz w:val="24"/>
          <w:szCs w:val="24"/>
          <w:lang w:eastAsia="es-CO"/>
        </w:rPr>
        <w:t xml:space="preserve"> </w:t>
      </w:r>
      <w:proofErr w:type="spellStart"/>
      <w:r w:rsidRPr="00E14D34">
        <w:rPr>
          <w:rFonts w:ascii="Times New Roman" w:eastAsia="Times New Roman" w:hAnsi="Times New Roman" w:cs="Times New Roman"/>
          <w:i/>
          <w:iCs/>
          <w:sz w:val="24"/>
          <w:szCs w:val="24"/>
          <w:lang w:eastAsia="es-CO"/>
        </w:rPr>
        <w:t>antidiscrimination</w:t>
      </w:r>
      <w:proofErr w:type="spellEnd"/>
      <w:r w:rsidRPr="00E14D34">
        <w:rPr>
          <w:rFonts w:ascii="Times New Roman" w:eastAsia="Times New Roman" w:hAnsi="Times New Roman" w:cs="Times New Roman"/>
          <w:i/>
          <w:iCs/>
          <w:sz w:val="24"/>
          <w:szCs w:val="24"/>
          <w:lang w:eastAsia="es-CO"/>
        </w:rPr>
        <w:t xml:space="preserve"> doctrine, </w:t>
      </w:r>
      <w:proofErr w:type="spellStart"/>
      <w:r w:rsidRPr="00E14D34">
        <w:rPr>
          <w:rFonts w:ascii="Times New Roman" w:eastAsia="Times New Roman" w:hAnsi="Times New Roman" w:cs="Times New Roman"/>
          <w:i/>
          <w:iCs/>
          <w:sz w:val="24"/>
          <w:szCs w:val="24"/>
          <w:lang w:eastAsia="es-CO"/>
        </w:rPr>
        <w:t>feminist</w:t>
      </w:r>
      <w:proofErr w:type="spellEnd"/>
      <w:r w:rsidRPr="00E14D34">
        <w:rPr>
          <w:rFonts w:ascii="Times New Roman" w:eastAsia="Times New Roman" w:hAnsi="Times New Roman" w:cs="Times New Roman"/>
          <w:i/>
          <w:iCs/>
          <w:sz w:val="24"/>
          <w:szCs w:val="24"/>
          <w:lang w:eastAsia="es-CO"/>
        </w:rPr>
        <w:t xml:space="preserve"> </w:t>
      </w:r>
      <w:proofErr w:type="spellStart"/>
      <w:r w:rsidRPr="00E14D34">
        <w:rPr>
          <w:rFonts w:ascii="Times New Roman" w:eastAsia="Times New Roman" w:hAnsi="Times New Roman" w:cs="Times New Roman"/>
          <w:i/>
          <w:iCs/>
          <w:sz w:val="24"/>
          <w:szCs w:val="24"/>
          <w:lang w:eastAsia="es-CO"/>
        </w:rPr>
        <w:t>theory</w:t>
      </w:r>
      <w:proofErr w:type="spellEnd"/>
      <w:r w:rsidRPr="00E14D34">
        <w:rPr>
          <w:rFonts w:ascii="Times New Roman" w:eastAsia="Times New Roman" w:hAnsi="Times New Roman" w:cs="Times New Roman"/>
          <w:i/>
          <w:iCs/>
          <w:sz w:val="24"/>
          <w:szCs w:val="24"/>
          <w:lang w:eastAsia="es-CO"/>
        </w:rPr>
        <w:t xml:space="preserve"> and </w:t>
      </w:r>
      <w:proofErr w:type="spellStart"/>
      <w:r w:rsidRPr="00E14D34">
        <w:rPr>
          <w:rFonts w:ascii="Times New Roman" w:eastAsia="Times New Roman" w:hAnsi="Times New Roman" w:cs="Times New Roman"/>
          <w:i/>
          <w:iCs/>
          <w:sz w:val="24"/>
          <w:szCs w:val="24"/>
          <w:lang w:eastAsia="es-CO"/>
        </w:rPr>
        <w:t>antiracist</w:t>
      </w:r>
      <w:proofErr w:type="spellEnd"/>
      <w:r w:rsidRPr="00E14D34">
        <w:rPr>
          <w:rFonts w:ascii="Times New Roman" w:eastAsia="Times New Roman" w:hAnsi="Times New Roman" w:cs="Times New Roman"/>
          <w:i/>
          <w:iCs/>
          <w:sz w:val="24"/>
          <w:szCs w:val="24"/>
          <w:lang w:eastAsia="es-CO"/>
        </w:rPr>
        <w:t xml:space="preserve"> </w:t>
      </w:r>
      <w:proofErr w:type="spellStart"/>
      <w:r w:rsidRPr="00E14D34">
        <w:rPr>
          <w:rFonts w:ascii="Times New Roman" w:eastAsia="Times New Roman" w:hAnsi="Times New Roman" w:cs="Times New Roman"/>
          <w:i/>
          <w:iCs/>
          <w:sz w:val="24"/>
          <w:szCs w:val="24"/>
          <w:lang w:eastAsia="es-CO"/>
        </w:rPr>
        <w:t>politics</w:t>
      </w:r>
      <w:proofErr w:type="spellEnd"/>
      <w:r w:rsidRPr="00E14D34">
        <w:rPr>
          <w:rFonts w:ascii="Times New Roman" w:eastAsia="Times New Roman" w:hAnsi="Times New Roman" w:cs="Times New Roman"/>
          <w:i/>
          <w:iCs/>
          <w:sz w:val="24"/>
          <w:szCs w:val="24"/>
          <w:lang w:eastAsia="es-CO"/>
        </w:rPr>
        <w:t>.</w:t>
      </w:r>
      <w:r w:rsidRPr="00E14D34">
        <w:rPr>
          <w:rFonts w:ascii="Times New Roman" w:eastAsia="Times New Roman" w:hAnsi="Times New Roman" w:cs="Times New Roman"/>
          <w:sz w:val="24"/>
          <w:szCs w:val="24"/>
          <w:lang w:eastAsia="es-CO"/>
        </w:rPr>
        <w:t xml:space="preserve"> </w:t>
      </w:r>
      <w:proofErr w:type="spellStart"/>
      <w:r w:rsidRPr="00E14D34">
        <w:rPr>
          <w:rFonts w:ascii="Times New Roman" w:eastAsia="Times New Roman" w:hAnsi="Times New Roman" w:cs="Times New Roman"/>
          <w:sz w:val="24"/>
          <w:szCs w:val="24"/>
          <w:lang w:eastAsia="es-CO"/>
        </w:rPr>
        <w:t>University</w:t>
      </w:r>
      <w:proofErr w:type="spellEnd"/>
      <w:r w:rsidRPr="00E14D34">
        <w:rPr>
          <w:rFonts w:ascii="Times New Roman" w:eastAsia="Times New Roman" w:hAnsi="Times New Roman" w:cs="Times New Roman"/>
          <w:sz w:val="24"/>
          <w:szCs w:val="24"/>
          <w:lang w:eastAsia="es-CO"/>
        </w:rPr>
        <w:t xml:space="preserve"> </w:t>
      </w:r>
      <w:proofErr w:type="spellStart"/>
      <w:r w:rsidRPr="00E14D34">
        <w:rPr>
          <w:rFonts w:ascii="Times New Roman" w:eastAsia="Times New Roman" w:hAnsi="Times New Roman" w:cs="Times New Roman"/>
          <w:sz w:val="24"/>
          <w:szCs w:val="24"/>
          <w:lang w:eastAsia="es-CO"/>
        </w:rPr>
        <w:t>of</w:t>
      </w:r>
      <w:proofErr w:type="spellEnd"/>
      <w:r w:rsidRPr="00E14D34">
        <w:rPr>
          <w:rFonts w:ascii="Times New Roman" w:eastAsia="Times New Roman" w:hAnsi="Times New Roman" w:cs="Times New Roman"/>
          <w:sz w:val="24"/>
          <w:szCs w:val="24"/>
          <w:lang w:eastAsia="es-CO"/>
        </w:rPr>
        <w:t xml:space="preserve"> Chicago Legal Forum, 1989(1), 139-167.</w:t>
      </w:r>
      <w:r w:rsidRPr="00E14D34">
        <w:rPr>
          <w:rFonts w:ascii="Times New Roman" w:eastAsia="Times New Roman" w:hAnsi="Times New Roman" w:cs="Times New Roman"/>
          <w:sz w:val="24"/>
          <w:szCs w:val="24"/>
          <w:lang w:eastAsia="es-CO"/>
        </w:rPr>
        <w:br/>
        <w:t>https://chicagounbound.uchicago.edu</w:t>
      </w:r>
    </w:p>
    <w:p w14:paraId="40E31184" w14:textId="77777777" w:rsidR="00E14D34" w:rsidRPr="00E14D34" w:rsidRDefault="00E14D34" w:rsidP="00E14D34">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t>Ministerio de Justicia y del Derecho. (2015).</w:t>
      </w:r>
      <w:r w:rsidRPr="00E14D34">
        <w:rPr>
          <w:rFonts w:ascii="Times New Roman" w:eastAsia="Times New Roman" w:hAnsi="Times New Roman" w:cs="Times New Roman"/>
          <w:sz w:val="24"/>
          <w:szCs w:val="24"/>
          <w:lang w:eastAsia="es-CO"/>
        </w:rPr>
        <w:t xml:space="preserve"> </w:t>
      </w:r>
      <w:r w:rsidRPr="00E14D34">
        <w:rPr>
          <w:rFonts w:ascii="Times New Roman" w:eastAsia="Times New Roman" w:hAnsi="Times New Roman" w:cs="Times New Roman"/>
          <w:i/>
          <w:iCs/>
          <w:sz w:val="24"/>
          <w:szCs w:val="24"/>
          <w:lang w:eastAsia="es-CO"/>
        </w:rPr>
        <w:t>Informe sobre la violencia de género en Colombia.</w:t>
      </w:r>
      <w:r w:rsidRPr="00E14D34">
        <w:rPr>
          <w:rFonts w:ascii="Times New Roman" w:eastAsia="Times New Roman" w:hAnsi="Times New Roman" w:cs="Times New Roman"/>
          <w:sz w:val="24"/>
          <w:szCs w:val="24"/>
          <w:lang w:eastAsia="es-CO"/>
        </w:rPr>
        <w:t xml:space="preserve"> Bogotá: Ministerio de Justicia y del Derecho.</w:t>
      </w:r>
      <w:r w:rsidRPr="00E14D34">
        <w:rPr>
          <w:rFonts w:ascii="Times New Roman" w:eastAsia="Times New Roman" w:hAnsi="Times New Roman" w:cs="Times New Roman"/>
          <w:sz w:val="24"/>
          <w:szCs w:val="24"/>
          <w:lang w:eastAsia="es-CO"/>
        </w:rPr>
        <w:br/>
      </w:r>
      <w:hyperlink r:id="rId16" w:tgtFrame="_new" w:history="1">
        <w:r w:rsidRPr="00E14D34">
          <w:rPr>
            <w:rStyle w:val="Hipervnculo"/>
            <w:rFonts w:ascii="Times New Roman" w:eastAsia="Times New Roman" w:hAnsi="Times New Roman" w:cs="Times New Roman"/>
            <w:sz w:val="24"/>
            <w:szCs w:val="24"/>
            <w:lang w:eastAsia="es-CO"/>
          </w:rPr>
          <w:t>https://www.mjd.gov.co</w:t>
        </w:r>
      </w:hyperlink>
    </w:p>
    <w:p w14:paraId="6223DE57" w14:textId="77777777" w:rsidR="00E14D34" w:rsidRPr="00E14D34" w:rsidRDefault="00E14D34" w:rsidP="00E14D34">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lastRenderedPageBreak/>
        <w:t>Ministerio de Salud y Protección Social. (2017).</w:t>
      </w:r>
      <w:r w:rsidRPr="00E14D34">
        <w:rPr>
          <w:rFonts w:ascii="Times New Roman" w:eastAsia="Times New Roman" w:hAnsi="Times New Roman" w:cs="Times New Roman"/>
          <w:sz w:val="24"/>
          <w:szCs w:val="24"/>
          <w:lang w:eastAsia="es-CO"/>
        </w:rPr>
        <w:t xml:space="preserve"> </w:t>
      </w:r>
      <w:r w:rsidRPr="00E14D34">
        <w:rPr>
          <w:rFonts w:ascii="Times New Roman" w:eastAsia="Times New Roman" w:hAnsi="Times New Roman" w:cs="Times New Roman"/>
          <w:i/>
          <w:iCs/>
          <w:sz w:val="24"/>
          <w:szCs w:val="24"/>
          <w:lang w:eastAsia="es-CO"/>
        </w:rPr>
        <w:t>Protocolo de Atención a Mujeres Víctimas de Violencia.</w:t>
      </w:r>
      <w:r w:rsidRPr="00E14D34">
        <w:rPr>
          <w:rFonts w:ascii="Times New Roman" w:eastAsia="Times New Roman" w:hAnsi="Times New Roman" w:cs="Times New Roman"/>
          <w:sz w:val="24"/>
          <w:szCs w:val="24"/>
          <w:lang w:eastAsia="es-CO"/>
        </w:rPr>
        <w:t xml:space="preserve"> Bogotá: Ministerio de Salud.</w:t>
      </w:r>
      <w:r w:rsidRPr="00E14D34">
        <w:rPr>
          <w:rFonts w:ascii="Times New Roman" w:eastAsia="Times New Roman" w:hAnsi="Times New Roman" w:cs="Times New Roman"/>
          <w:sz w:val="24"/>
          <w:szCs w:val="24"/>
          <w:lang w:eastAsia="es-CO"/>
        </w:rPr>
        <w:br/>
      </w:r>
      <w:hyperlink r:id="rId17" w:tgtFrame="_new" w:history="1">
        <w:r w:rsidRPr="00E14D34">
          <w:rPr>
            <w:rStyle w:val="Hipervnculo"/>
            <w:rFonts w:ascii="Times New Roman" w:eastAsia="Times New Roman" w:hAnsi="Times New Roman" w:cs="Times New Roman"/>
            <w:sz w:val="24"/>
            <w:szCs w:val="24"/>
            <w:lang w:eastAsia="es-CO"/>
          </w:rPr>
          <w:t>https://www.minsalud.gov.co</w:t>
        </w:r>
      </w:hyperlink>
    </w:p>
    <w:p w14:paraId="151588A0" w14:textId="77777777" w:rsidR="00E14D34" w:rsidRPr="00E14D34" w:rsidRDefault="00E14D34" w:rsidP="00E14D34">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t>Naciones Unidas. (1979).</w:t>
      </w:r>
      <w:r w:rsidRPr="00E14D34">
        <w:rPr>
          <w:rFonts w:ascii="Times New Roman" w:eastAsia="Times New Roman" w:hAnsi="Times New Roman" w:cs="Times New Roman"/>
          <w:sz w:val="24"/>
          <w:szCs w:val="24"/>
          <w:lang w:eastAsia="es-CO"/>
        </w:rPr>
        <w:t xml:space="preserve"> </w:t>
      </w:r>
      <w:r w:rsidRPr="00E14D34">
        <w:rPr>
          <w:rFonts w:ascii="Times New Roman" w:eastAsia="Times New Roman" w:hAnsi="Times New Roman" w:cs="Times New Roman"/>
          <w:i/>
          <w:iCs/>
          <w:sz w:val="24"/>
          <w:szCs w:val="24"/>
          <w:lang w:eastAsia="es-CO"/>
        </w:rPr>
        <w:t>Convención sobre la Eliminación de Todas las Formas de Discriminación contra la Mujer.</w:t>
      </w:r>
      <w:r w:rsidRPr="00E14D34">
        <w:rPr>
          <w:rFonts w:ascii="Times New Roman" w:eastAsia="Times New Roman" w:hAnsi="Times New Roman" w:cs="Times New Roman"/>
          <w:sz w:val="24"/>
          <w:szCs w:val="24"/>
          <w:lang w:eastAsia="es-CO"/>
        </w:rPr>
        <w:t xml:space="preserve"> Nueva York: ONU.</w:t>
      </w:r>
      <w:r w:rsidRPr="00E14D34">
        <w:rPr>
          <w:rFonts w:ascii="Times New Roman" w:eastAsia="Times New Roman" w:hAnsi="Times New Roman" w:cs="Times New Roman"/>
          <w:sz w:val="24"/>
          <w:szCs w:val="24"/>
          <w:lang w:eastAsia="es-CO"/>
        </w:rPr>
        <w:br/>
        <w:t>https://www.ohchr.org/en/professionalinterest/pages/cedaw.aspx</w:t>
      </w:r>
    </w:p>
    <w:p w14:paraId="76270D81" w14:textId="77777777" w:rsidR="00E14D34" w:rsidRPr="00E14D34" w:rsidRDefault="00E14D34" w:rsidP="00E14D34">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t>Naciones Unidas. (1993).</w:t>
      </w:r>
      <w:r w:rsidRPr="00E14D34">
        <w:rPr>
          <w:rFonts w:ascii="Times New Roman" w:eastAsia="Times New Roman" w:hAnsi="Times New Roman" w:cs="Times New Roman"/>
          <w:sz w:val="24"/>
          <w:szCs w:val="24"/>
          <w:lang w:eastAsia="es-CO"/>
        </w:rPr>
        <w:t xml:space="preserve"> </w:t>
      </w:r>
      <w:r w:rsidRPr="00E14D34">
        <w:rPr>
          <w:rFonts w:ascii="Times New Roman" w:eastAsia="Times New Roman" w:hAnsi="Times New Roman" w:cs="Times New Roman"/>
          <w:i/>
          <w:iCs/>
          <w:sz w:val="24"/>
          <w:szCs w:val="24"/>
          <w:lang w:eastAsia="es-CO"/>
        </w:rPr>
        <w:t>Declaración sobre la Eliminación de la Violencia contra la Mujer.</w:t>
      </w:r>
      <w:r w:rsidRPr="00E14D34">
        <w:rPr>
          <w:rFonts w:ascii="Times New Roman" w:eastAsia="Times New Roman" w:hAnsi="Times New Roman" w:cs="Times New Roman"/>
          <w:sz w:val="24"/>
          <w:szCs w:val="24"/>
          <w:lang w:eastAsia="es-CO"/>
        </w:rPr>
        <w:t xml:space="preserve"> Nueva York: ONU.</w:t>
      </w:r>
      <w:r w:rsidRPr="00E14D34">
        <w:rPr>
          <w:rFonts w:ascii="Times New Roman" w:eastAsia="Times New Roman" w:hAnsi="Times New Roman" w:cs="Times New Roman"/>
          <w:sz w:val="24"/>
          <w:szCs w:val="24"/>
          <w:lang w:eastAsia="es-CO"/>
        </w:rPr>
        <w:br/>
        <w:t>https://www.ohchr.org/en/professionalinterest/pages/violenceagainstwomen.aspx</w:t>
      </w:r>
    </w:p>
    <w:p w14:paraId="533E1495" w14:textId="77777777" w:rsidR="00E14D34" w:rsidRPr="00E14D34" w:rsidRDefault="00E14D34" w:rsidP="00E14D34">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t>Norris, P. (2012).</w:t>
      </w:r>
      <w:r w:rsidRPr="00E14D34">
        <w:rPr>
          <w:rFonts w:ascii="Times New Roman" w:eastAsia="Times New Roman" w:hAnsi="Times New Roman" w:cs="Times New Roman"/>
          <w:sz w:val="24"/>
          <w:szCs w:val="24"/>
          <w:lang w:eastAsia="es-CO"/>
        </w:rPr>
        <w:t xml:space="preserve"> </w:t>
      </w:r>
      <w:proofErr w:type="spellStart"/>
      <w:r w:rsidRPr="00E14D34">
        <w:rPr>
          <w:rFonts w:ascii="Times New Roman" w:eastAsia="Times New Roman" w:hAnsi="Times New Roman" w:cs="Times New Roman"/>
          <w:i/>
          <w:iCs/>
          <w:sz w:val="24"/>
          <w:szCs w:val="24"/>
          <w:lang w:eastAsia="es-CO"/>
        </w:rPr>
        <w:t>Democratic</w:t>
      </w:r>
      <w:proofErr w:type="spellEnd"/>
      <w:r w:rsidRPr="00E14D34">
        <w:rPr>
          <w:rFonts w:ascii="Times New Roman" w:eastAsia="Times New Roman" w:hAnsi="Times New Roman" w:cs="Times New Roman"/>
          <w:i/>
          <w:iCs/>
          <w:sz w:val="24"/>
          <w:szCs w:val="24"/>
          <w:lang w:eastAsia="es-CO"/>
        </w:rPr>
        <w:t xml:space="preserve"> Phoenix: </w:t>
      </w:r>
      <w:proofErr w:type="spellStart"/>
      <w:r w:rsidRPr="00E14D34">
        <w:rPr>
          <w:rFonts w:ascii="Times New Roman" w:eastAsia="Times New Roman" w:hAnsi="Times New Roman" w:cs="Times New Roman"/>
          <w:i/>
          <w:iCs/>
          <w:sz w:val="24"/>
          <w:szCs w:val="24"/>
          <w:lang w:eastAsia="es-CO"/>
        </w:rPr>
        <w:t>Reinventing</w:t>
      </w:r>
      <w:proofErr w:type="spellEnd"/>
      <w:r w:rsidRPr="00E14D34">
        <w:rPr>
          <w:rFonts w:ascii="Times New Roman" w:eastAsia="Times New Roman" w:hAnsi="Times New Roman" w:cs="Times New Roman"/>
          <w:i/>
          <w:iCs/>
          <w:sz w:val="24"/>
          <w:szCs w:val="24"/>
          <w:lang w:eastAsia="es-CO"/>
        </w:rPr>
        <w:t xml:space="preserve"> </w:t>
      </w:r>
      <w:proofErr w:type="spellStart"/>
      <w:r w:rsidRPr="00E14D34">
        <w:rPr>
          <w:rFonts w:ascii="Times New Roman" w:eastAsia="Times New Roman" w:hAnsi="Times New Roman" w:cs="Times New Roman"/>
          <w:i/>
          <w:iCs/>
          <w:sz w:val="24"/>
          <w:szCs w:val="24"/>
          <w:lang w:eastAsia="es-CO"/>
        </w:rPr>
        <w:t>Political</w:t>
      </w:r>
      <w:proofErr w:type="spellEnd"/>
      <w:r w:rsidRPr="00E14D34">
        <w:rPr>
          <w:rFonts w:ascii="Times New Roman" w:eastAsia="Times New Roman" w:hAnsi="Times New Roman" w:cs="Times New Roman"/>
          <w:i/>
          <w:iCs/>
          <w:sz w:val="24"/>
          <w:szCs w:val="24"/>
          <w:lang w:eastAsia="es-CO"/>
        </w:rPr>
        <w:t xml:space="preserve"> </w:t>
      </w:r>
      <w:proofErr w:type="spellStart"/>
      <w:r w:rsidRPr="00E14D34">
        <w:rPr>
          <w:rFonts w:ascii="Times New Roman" w:eastAsia="Times New Roman" w:hAnsi="Times New Roman" w:cs="Times New Roman"/>
          <w:i/>
          <w:iCs/>
          <w:sz w:val="24"/>
          <w:szCs w:val="24"/>
          <w:lang w:eastAsia="es-CO"/>
        </w:rPr>
        <w:t>Activism</w:t>
      </w:r>
      <w:proofErr w:type="spellEnd"/>
      <w:r w:rsidRPr="00E14D34">
        <w:rPr>
          <w:rFonts w:ascii="Times New Roman" w:eastAsia="Times New Roman" w:hAnsi="Times New Roman" w:cs="Times New Roman"/>
          <w:i/>
          <w:iCs/>
          <w:sz w:val="24"/>
          <w:szCs w:val="24"/>
          <w:lang w:eastAsia="es-CO"/>
        </w:rPr>
        <w:t>.</w:t>
      </w:r>
      <w:r w:rsidRPr="00E14D34">
        <w:rPr>
          <w:rFonts w:ascii="Times New Roman" w:eastAsia="Times New Roman" w:hAnsi="Times New Roman" w:cs="Times New Roman"/>
          <w:sz w:val="24"/>
          <w:szCs w:val="24"/>
          <w:lang w:eastAsia="es-CO"/>
        </w:rPr>
        <w:t xml:space="preserve"> Cambridge: Cambridge </w:t>
      </w:r>
      <w:proofErr w:type="spellStart"/>
      <w:r w:rsidRPr="00E14D34">
        <w:rPr>
          <w:rFonts w:ascii="Times New Roman" w:eastAsia="Times New Roman" w:hAnsi="Times New Roman" w:cs="Times New Roman"/>
          <w:sz w:val="24"/>
          <w:szCs w:val="24"/>
          <w:lang w:eastAsia="es-CO"/>
        </w:rPr>
        <w:t>University</w:t>
      </w:r>
      <w:proofErr w:type="spellEnd"/>
      <w:r w:rsidRPr="00E14D34">
        <w:rPr>
          <w:rFonts w:ascii="Times New Roman" w:eastAsia="Times New Roman" w:hAnsi="Times New Roman" w:cs="Times New Roman"/>
          <w:sz w:val="24"/>
          <w:szCs w:val="24"/>
          <w:lang w:eastAsia="es-CO"/>
        </w:rPr>
        <w:t xml:space="preserve"> Press.</w:t>
      </w:r>
      <w:r w:rsidRPr="00E14D34">
        <w:rPr>
          <w:rFonts w:ascii="Times New Roman" w:eastAsia="Times New Roman" w:hAnsi="Times New Roman" w:cs="Times New Roman"/>
          <w:sz w:val="24"/>
          <w:szCs w:val="24"/>
          <w:lang w:eastAsia="es-CO"/>
        </w:rPr>
        <w:br/>
        <w:t>https://www.cambridge.org/core/books/democratic-phoenix/4D3E801F0D100E30D9637BC5A24914F9</w:t>
      </w:r>
    </w:p>
    <w:p w14:paraId="0FA888C0" w14:textId="77777777" w:rsidR="00E14D34" w:rsidRPr="00E14D34" w:rsidRDefault="00E14D34" w:rsidP="00E14D34">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t>Observatorio de Mujeres en Política. (2021).</w:t>
      </w:r>
      <w:r w:rsidRPr="00E14D34">
        <w:rPr>
          <w:rFonts w:ascii="Times New Roman" w:eastAsia="Times New Roman" w:hAnsi="Times New Roman" w:cs="Times New Roman"/>
          <w:sz w:val="24"/>
          <w:szCs w:val="24"/>
          <w:lang w:eastAsia="es-CO"/>
        </w:rPr>
        <w:t xml:space="preserve"> </w:t>
      </w:r>
      <w:r w:rsidRPr="00E14D34">
        <w:rPr>
          <w:rFonts w:ascii="Times New Roman" w:eastAsia="Times New Roman" w:hAnsi="Times New Roman" w:cs="Times New Roman"/>
          <w:i/>
          <w:iCs/>
          <w:sz w:val="24"/>
          <w:szCs w:val="24"/>
          <w:lang w:eastAsia="es-CO"/>
        </w:rPr>
        <w:t>Informe sobre violencia política de género en Colombia.</w:t>
      </w:r>
      <w:r w:rsidRPr="00E14D34">
        <w:rPr>
          <w:rFonts w:ascii="Times New Roman" w:eastAsia="Times New Roman" w:hAnsi="Times New Roman" w:cs="Times New Roman"/>
          <w:sz w:val="24"/>
          <w:szCs w:val="24"/>
          <w:lang w:eastAsia="es-CO"/>
        </w:rPr>
        <w:t xml:space="preserve"> Bogotá: Fundación Mujeres por la Paz.</w:t>
      </w:r>
      <w:r w:rsidRPr="00E14D34">
        <w:rPr>
          <w:rFonts w:ascii="Times New Roman" w:eastAsia="Times New Roman" w:hAnsi="Times New Roman" w:cs="Times New Roman"/>
          <w:sz w:val="24"/>
          <w:szCs w:val="24"/>
          <w:lang w:eastAsia="es-CO"/>
        </w:rPr>
        <w:br/>
      </w:r>
      <w:hyperlink r:id="rId18" w:tgtFrame="_new" w:history="1">
        <w:r w:rsidRPr="00E14D34">
          <w:rPr>
            <w:rStyle w:val="Hipervnculo"/>
            <w:rFonts w:ascii="Times New Roman" w:eastAsia="Times New Roman" w:hAnsi="Times New Roman" w:cs="Times New Roman"/>
            <w:sz w:val="24"/>
            <w:szCs w:val="24"/>
            <w:lang w:eastAsia="es-CO"/>
          </w:rPr>
          <w:t>https://mujeresporlapaz.org</w:t>
        </w:r>
      </w:hyperlink>
    </w:p>
    <w:p w14:paraId="4F92E173" w14:textId="77777777" w:rsidR="00E14D34" w:rsidRPr="00E14D34" w:rsidRDefault="00E14D34" w:rsidP="00E14D34">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t>Organización de Estados Americanos (OEA). (2021).</w:t>
      </w:r>
      <w:r w:rsidRPr="00E14D34">
        <w:rPr>
          <w:rFonts w:ascii="Times New Roman" w:eastAsia="Times New Roman" w:hAnsi="Times New Roman" w:cs="Times New Roman"/>
          <w:sz w:val="24"/>
          <w:szCs w:val="24"/>
          <w:lang w:eastAsia="es-CO"/>
        </w:rPr>
        <w:t xml:space="preserve"> </w:t>
      </w:r>
      <w:r w:rsidRPr="00E14D34">
        <w:rPr>
          <w:rFonts w:ascii="Times New Roman" w:eastAsia="Times New Roman" w:hAnsi="Times New Roman" w:cs="Times New Roman"/>
          <w:i/>
          <w:iCs/>
          <w:sz w:val="24"/>
          <w:szCs w:val="24"/>
          <w:lang w:eastAsia="es-CO"/>
        </w:rPr>
        <w:t>Informe sobre la violencia de género en Colombia: Contexto y propuestas.</w:t>
      </w:r>
      <w:r w:rsidRPr="00E14D34">
        <w:rPr>
          <w:rFonts w:ascii="Times New Roman" w:eastAsia="Times New Roman" w:hAnsi="Times New Roman" w:cs="Times New Roman"/>
          <w:sz w:val="24"/>
          <w:szCs w:val="24"/>
          <w:lang w:eastAsia="es-CO"/>
        </w:rPr>
        <w:t xml:space="preserve"> OEA.</w:t>
      </w:r>
      <w:r w:rsidRPr="00E14D34">
        <w:rPr>
          <w:rFonts w:ascii="Times New Roman" w:eastAsia="Times New Roman" w:hAnsi="Times New Roman" w:cs="Times New Roman"/>
          <w:sz w:val="24"/>
          <w:szCs w:val="24"/>
          <w:lang w:eastAsia="es-CO"/>
        </w:rPr>
        <w:br/>
      </w:r>
      <w:hyperlink r:id="rId19" w:tgtFrame="_new" w:history="1">
        <w:r w:rsidRPr="00E14D34">
          <w:rPr>
            <w:rStyle w:val="Hipervnculo"/>
            <w:rFonts w:ascii="Times New Roman" w:eastAsia="Times New Roman" w:hAnsi="Times New Roman" w:cs="Times New Roman"/>
            <w:sz w:val="24"/>
            <w:szCs w:val="24"/>
            <w:lang w:eastAsia="es-CO"/>
          </w:rPr>
          <w:t>https://www.oas.org</w:t>
        </w:r>
      </w:hyperlink>
    </w:p>
    <w:p w14:paraId="50DFDF5A" w14:textId="77777777" w:rsidR="00E14D34" w:rsidRPr="00E14D34" w:rsidRDefault="00E14D34" w:rsidP="00E14D34">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t>Policía Nacional de Colombia. (2020).</w:t>
      </w:r>
      <w:r w:rsidRPr="00E14D34">
        <w:rPr>
          <w:rFonts w:ascii="Times New Roman" w:eastAsia="Times New Roman" w:hAnsi="Times New Roman" w:cs="Times New Roman"/>
          <w:sz w:val="24"/>
          <w:szCs w:val="24"/>
          <w:lang w:eastAsia="es-CO"/>
        </w:rPr>
        <w:t xml:space="preserve"> </w:t>
      </w:r>
      <w:r w:rsidRPr="00E14D34">
        <w:rPr>
          <w:rFonts w:ascii="Times New Roman" w:eastAsia="Times New Roman" w:hAnsi="Times New Roman" w:cs="Times New Roman"/>
          <w:i/>
          <w:iCs/>
          <w:sz w:val="24"/>
          <w:szCs w:val="24"/>
          <w:lang w:eastAsia="es-CO"/>
        </w:rPr>
        <w:t>Informe sobre Unidades de Género en la Policía.</w:t>
      </w:r>
      <w:r w:rsidRPr="00E14D34">
        <w:rPr>
          <w:rFonts w:ascii="Times New Roman" w:eastAsia="Times New Roman" w:hAnsi="Times New Roman" w:cs="Times New Roman"/>
          <w:sz w:val="24"/>
          <w:szCs w:val="24"/>
          <w:lang w:eastAsia="es-CO"/>
        </w:rPr>
        <w:t xml:space="preserve"> Bogotá: Policía Nacional de Colombia.</w:t>
      </w:r>
      <w:r w:rsidRPr="00E14D34">
        <w:rPr>
          <w:rFonts w:ascii="Times New Roman" w:eastAsia="Times New Roman" w:hAnsi="Times New Roman" w:cs="Times New Roman"/>
          <w:sz w:val="24"/>
          <w:szCs w:val="24"/>
          <w:lang w:eastAsia="es-CO"/>
        </w:rPr>
        <w:br/>
      </w:r>
      <w:hyperlink r:id="rId20" w:tgtFrame="_new" w:history="1">
        <w:r w:rsidRPr="00E14D34">
          <w:rPr>
            <w:rStyle w:val="Hipervnculo"/>
            <w:rFonts w:ascii="Times New Roman" w:eastAsia="Times New Roman" w:hAnsi="Times New Roman" w:cs="Times New Roman"/>
            <w:sz w:val="24"/>
            <w:szCs w:val="24"/>
            <w:lang w:eastAsia="es-CO"/>
          </w:rPr>
          <w:t>https://www.policia.gov.co</w:t>
        </w:r>
      </w:hyperlink>
    </w:p>
    <w:p w14:paraId="37887316" w14:textId="77777777" w:rsidR="00E14D34" w:rsidRPr="00E14D34" w:rsidRDefault="00E14D34" w:rsidP="00E14D34">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t>Programa de las Naciones Unidas para el Desarrollo (PNUD). (2020).</w:t>
      </w:r>
      <w:r w:rsidRPr="00E14D34">
        <w:rPr>
          <w:rFonts w:ascii="Times New Roman" w:eastAsia="Times New Roman" w:hAnsi="Times New Roman" w:cs="Times New Roman"/>
          <w:sz w:val="24"/>
          <w:szCs w:val="24"/>
          <w:lang w:eastAsia="es-CO"/>
        </w:rPr>
        <w:t xml:space="preserve"> </w:t>
      </w:r>
      <w:r w:rsidRPr="00E14D34">
        <w:rPr>
          <w:rFonts w:ascii="Times New Roman" w:eastAsia="Times New Roman" w:hAnsi="Times New Roman" w:cs="Times New Roman"/>
          <w:i/>
          <w:iCs/>
          <w:sz w:val="24"/>
          <w:szCs w:val="24"/>
          <w:lang w:eastAsia="es-CO"/>
        </w:rPr>
        <w:t>Impacto de la violencia política de género en la participación de las mujeres en Colombia.</w:t>
      </w:r>
      <w:r w:rsidRPr="00E14D34">
        <w:rPr>
          <w:rFonts w:ascii="Times New Roman" w:eastAsia="Times New Roman" w:hAnsi="Times New Roman" w:cs="Times New Roman"/>
          <w:sz w:val="24"/>
          <w:szCs w:val="24"/>
          <w:lang w:eastAsia="es-CO"/>
        </w:rPr>
        <w:t xml:space="preserve"> Nueva York: </w:t>
      </w:r>
      <w:r w:rsidRPr="00E14D34">
        <w:rPr>
          <w:rFonts w:ascii="Times New Roman" w:eastAsia="Times New Roman" w:hAnsi="Times New Roman" w:cs="Times New Roman"/>
          <w:sz w:val="24"/>
          <w:szCs w:val="24"/>
          <w:lang w:eastAsia="es-CO"/>
        </w:rPr>
        <w:lastRenderedPageBreak/>
        <w:t>PNUD.</w:t>
      </w:r>
      <w:r w:rsidRPr="00E14D34">
        <w:rPr>
          <w:rFonts w:ascii="Times New Roman" w:eastAsia="Times New Roman" w:hAnsi="Times New Roman" w:cs="Times New Roman"/>
          <w:sz w:val="24"/>
          <w:szCs w:val="24"/>
          <w:lang w:eastAsia="es-CO"/>
        </w:rPr>
        <w:br/>
      </w:r>
      <w:hyperlink r:id="rId21" w:tgtFrame="_new" w:history="1">
        <w:r w:rsidRPr="00E14D34">
          <w:rPr>
            <w:rStyle w:val="Hipervnculo"/>
            <w:rFonts w:ascii="Times New Roman" w:eastAsia="Times New Roman" w:hAnsi="Times New Roman" w:cs="Times New Roman"/>
            <w:sz w:val="24"/>
            <w:szCs w:val="24"/>
            <w:lang w:eastAsia="es-CO"/>
          </w:rPr>
          <w:t>https://www.undp.org</w:t>
        </w:r>
      </w:hyperlink>
    </w:p>
    <w:p w14:paraId="08B3E258" w14:textId="77777777" w:rsidR="00E14D34" w:rsidRPr="00E14D34" w:rsidRDefault="00E14D34" w:rsidP="00E14D34">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t>Red de Mujeres Políticas del Atlántico. (2023).</w:t>
      </w:r>
      <w:r w:rsidRPr="00E14D34">
        <w:rPr>
          <w:rFonts w:ascii="Times New Roman" w:eastAsia="Times New Roman" w:hAnsi="Times New Roman" w:cs="Times New Roman"/>
          <w:sz w:val="24"/>
          <w:szCs w:val="24"/>
          <w:lang w:eastAsia="es-CO"/>
        </w:rPr>
        <w:t xml:space="preserve"> </w:t>
      </w:r>
      <w:r w:rsidRPr="00E14D34">
        <w:rPr>
          <w:rFonts w:ascii="Times New Roman" w:eastAsia="Times New Roman" w:hAnsi="Times New Roman" w:cs="Times New Roman"/>
          <w:i/>
          <w:iCs/>
          <w:sz w:val="24"/>
          <w:szCs w:val="24"/>
          <w:lang w:eastAsia="es-CO"/>
        </w:rPr>
        <w:t>Informe sobre la situación de las mujeres en la política en el Atlántico.</w:t>
      </w:r>
      <w:r w:rsidRPr="00E14D34">
        <w:rPr>
          <w:rFonts w:ascii="Times New Roman" w:eastAsia="Times New Roman" w:hAnsi="Times New Roman" w:cs="Times New Roman"/>
          <w:sz w:val="24"/>
          <w:szCs w:val="24"/>
          <w:lang w:eastAsia="es-CO"/>
        </w:rPr>
        <w:t xml:space="preserve"> Barranquilla: Red de Mujeres Políticas.</w:t>
      </w:r>
      <w:r w:rsidRPr="00E14D34">
        <w:rPr>
          <w:rFonts w:ascii="Times New Roman" w:eastAsia="Times New Roman" w:hAnsi="Times New Roman" w:cs="Times New Roman"/>
          <w:sz w:val="24"/>
          <w:szCs w:val="24"/>
          <w:lang w:eastAsia="es-CO"/>
        </w:rPr>
        <w:br/>
      </w:r>
      <w:hyperlink r:id="rId22" w:tgtFrame="_new" w:history="1">
        <w:r w:rsidRPr="00E14D34">
          <w:rPr>
            <w:rStyle w:val="Hipervnculo"/>
            <w:rFonts w:ascii="Times New Roman" w:eastAsia="Times New Roman" w:hAnsi="Times New Roman" w:cs="Times New Roman"/>
            <w:sz w:val="24"/>
            <w:szCs w:val="24"/>
            <w:lang w:eastAsia="es-CO"/>
          </w:rPr>
          <w:t>https://www.redmujerespoliticas.org</w:t>
        </w:r>
      </w:hyperlink>
    </w:p>
    <w:p w14:paraId="77FF0B27" w14:textId="77777777" w:rsidR="00E14D34" w:rsidRPr="00E14D34" w:rsidRDefault="00E14D34" w:rsidP="00E14D34">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t>Rodríguez, A., &amp; Gómez, M. (2022).</w:t>
      </w:r>
      <w:r w:rsidRPr="00E14D34">
        <w:rPr>
          <w:rFonts w:ascii="Times New Roman" w:eastAsia="Times New Roman" w:hAnsi="Times New Roman" w:cs="Times New Roman"/>
          <w:sz w:val="24"/>
          <w:szCs w:val="24"/>
          <w:lang w:eastAsia="es-CO"/>
        </w:rPr>
        <w:t xml:space="preserve"> </w:t>
      </w:r>
      <w:r w:rsidRPr="00E14D34">
        <w:rPr>
          <w:rFonts w:ascii="Times New Roman" w:eastAsia="Times New Roman" w:hAnsi="Times New Roman" w:cs="Times New Roman"/>
          <w:i/>
          <w:iCs/>
          <w:sz w:val="24"/>
          <w:szCs w:val="24"/>
          <w:lang w:eastAsia="es-CO"/>
        </w:rPr>
        <w:t>La violencia política de género en Colombia: un análisis desde las experiencias de las mujeres líderes.</w:t>
      </w:r>
      <w:r w:rsidRPr="00E14D34">
        <w:rPr>
          <w:rFonts w:ascii="Times New Roman" w:eastAsia="Times New Roman" w:hAnsi="Times New Roman" w:cs="Times New Roman"/>
          <w:sz w:val="24"/>
          <w:szCs w:val="24"/>
          <w:lang w:eastAsia="es-CO"/>
        </w:rPr>
        <w:t xml:space="preserve"> Estudios de Género y Política, 8(2), 78-99.</w:t>
      </w:r>
      <w:r w:rsidRPr="00E14D34">
        <w:rPr>
          <w:rFonts w:ascii="Times New Roman" w:eastAsia="Times New Roman" w:hAnsi="Times New Roman" w:cs="Times New Roman"/>
          <w:sz w:val="24"/>
          <w:szCs w:val="24"/>
          <w:lang w:eastAsia="es-CO"/>
        </w:rPr>
        <w:br/>
        <w:t>https://revistas.unal.edu.co</w:t>
      </w:r>
    </w:p>
    <w:p w14:paraId="0E5BD86C" w14:textId="77777777" w:rsidR="00E14D34" w:rsidRPr="00E14D34" w:rsidRDefault="00E14D34" w:rsidP="00E14D34">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t>Sánchez, A., &amp; Ramírez, C. (2021).</w:t>
      </w:r>
      <w:r w:rsidRPr="00E14D34">
        <w:rPr>
          <w:rFonts w:ascii="Times New Roman" w:eastAsia="Times New Roman" w:hAnsi="Times New Roman" w:cs="Times New Roman"/>
          <w:sz w:val="24"/>
          <w:szCs w:val="24"/>
          <w:lang w:eastAsia="es-CO"/>
        </w:rPr>
        <w:t xml:space="preserve"> </w:t>
      </w:r>
      <w:r w:rsidRPr="00E14D34">
        <w:rPr>
          <w:rFonts w:ascii="Times New Roman" w:eastAsia="Times New Roman" w:hAnsi="Times New Roman" w:cs="Times New Roman"/>
          <w:i/>
          <w:iCs/>
          <w:sz w:val="24"/>
          <w:szCs w:val="24"/>
          <w:lang w:eastAsia="es-CO"/>
        </w:rPr>
        <w:t>El patriarcado y la violencia política de género: Una reflexión desde la política colombiana.</w:t>
      </w:r>
      <w:r w:rsidRPr="00E14D34">
        <w:rPr>
          <w:rFonts w:ascii="Times New Roman" w:eastAsia="Times New Roman" w:hAnsi="Times New Roman" w:cs="Times New Roman"/>
          <w:sz w:val="24"/>
          <w:szCs w:val="24"/>
          <w:lang w:eastAsia="es-CO"/>
        </w:rPr>
        <w:t xml:space="preserve"> Editorial Universidad del Valle.</w:t>
      </w:r>
      <w:r w:rsidRPr="00E14D34">
        <w:rPr>
          <w:rFonts w:ascii="Times New Roman" w:eastAsia="Times New Roman" w:hAnsi="Times New Roman" w:cs="Times New Roman"/>
          <w:sz w:val="24"/>
          <w:szCs w:val="24"/>
          <w:lang w:eastAsia="es-CO"/>
        </w:rPr>
        <w:br/>
      </w:r>
      <w:hyperlink r:id="rId23" w:tgtFrame="_new" w:history="1">
        <w:r w:rsidRPr="00E14D34">
          <w:rPr>
            <w:rStyle w:val="Hipervnculo"/>
            <w:rFonts w:ascii="Times New Roman" w:eastAsia="Times New Roman" w:hAnsi="Times New Roman" w:cs="Times New Roman"/>
            <w:sz w:val="24"/>
            <w:szCs w:val="24"/>
            <w:lang w:eastAsia="es-CO"/>
          </w:rPr>
          <w:t>https://www.univalle.edu.co</w:t>
        </w:r>
      </w:hyperlink>
    </w:p>
    <w:p w14:paraId="748A6772" w14:textId="7C5D5C64" w:rsidR="00E14D34" w:rsidRPr="00E14D34" w:rsidRDefault="00E14D34" w:rsidP="00E14D34">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t>Tong, R. (2009).</w:t>
      </w:r>
      <w:r w:rsidRPr="00E14D34">
        <w:rPr>
          <w:rFonts w:ascii="Times New Roman" w:eastAsia="Times New Roman" w:hAnsi="Times New Roman" w:cs="Times New Roman"/>
          <w:sz w:val="24"/>
          <w:szCs w:val="24"/>
          <w:lang w:eastAsia="es-CO"/>
        </w:rPr>
        <w:t xml:space="preserve"> </w:t>
      </w:r>
      <w:proofErr w:type="spellStart"/>
      <w:r w:rsidRPr="00E14D34">
        <w:rPr>
          <w:rFonts w:ascii="Times New Roman" w:eastAsia="Times New Roman" w:hAnsi="Times New Roman" w:cs="Times New Roman"/>
          <w:i/>
          <w:iCs/>
          <w:sz w:val="24"/>
          <w:szCs w:val="24"/>
          <w:lang w:eastAsia="es-CO"/>
        </w:rPr>
        <w:t>Feminist</w:t>
      </w:r>
      <w:proofErr w:type="spellEnd"/>
      <w:r w:rsidRPr="00E14D34">
        <w:rPr>
          <w:rFonts w:ascii="Times New Roman" w:eastAsia="Times New Roman" w:hAnsi="Times New Roman" w:cs="Times New Roman"/>
          <w:i/>
          <w:iCs/>
          <w:sz w:val="24"/>
          <w:szCs w:val="24"/>
          <w:lang w:eastAsia="es-CO"/>
        </w:rPr>
        <w:t xml:space="preserve"> </w:t>
      </w:r>
      <w:proofErr w:type="spellStart"/>
      <w:r w:rsidRPr="00E14D34">
        <w:rPr>
          <w:rFonts w:ascii="Times New Roman" w:eastAsia="Times New Roman" w:hAnsi="Times New Roman" w:cs="Times New Roman"/>
          <w:i/>
          <w:iCs/>
          <w:sz w:val="24"/>
          <w:szCs w:val="24"/>
          <w:lang w:eastAsia="es-CO"/>
        </w:rPr>
        <w:t>Thought</w:t>
      </w:r>
      <w:proofErr w:type="spellEnd"/>
      <w:r w:rsidRPr="00E14D34">
        <w:rPr>
          <w:rFonts w:ascii="Times New Roman" w:eastAsia="Times New Roman" w:hAnsi="Times New Roman" w:cs="Times New Roman"/>
          <w:i/>
          <w:iCs/>
          <w:sz w:val="24"/>
          <w:szCs w:val="24"/>
          <w:lang w:eastAsia="es-CO"/>
        </w:rPr>
        <w:t xml:space="preserve">: A More Comprehensive </w:t>
      </w:r>
      <w:proofErr w:type="spellStart"/>
      <w:r w:rsidRPr="00E14D34">
        <w:rPr>
          <w:rFonts w:ascii="Times New Roman" w:eastAsia="Times New Roman" w:hAnsi="Times New Roman" w:cs="Times New Roman"/>
          <w:i/>
          <w:iCs/>
          <w:sz w:val="24"/>
          <w:szCs w:val="24"/>
          <w:lang w:eastAsia="es-CO"/>
        </w:rPr>
        <w:t>Introduction</w:t>
      </w:r>
      <w:proofErr w:type="spellEnd"/>
      <w:r w:rsidRPr="00E14D34">
        <w:rPr>
          <w:rFonts w:ascii="Times New Roman" w:eastAsia="Times New Roman" w:hAnsi="Times New Roman" w:cs="Times New Roman"/>
          <w:i/>
          <w:iCs/>
          <w:sz w:val="24"/>
          <w:szCs w:val="24"/>
          <w:lang w:eastAsia="es-CO"/>
        </w:rPr>
        <w:t>.</w:t>
      </w:r>
      <w:r w:rsidRPr="00E14D34">
        <w:rPr>
          <w:rFonts w:ascii="Times New Roman" w:eastAsia="Times New Roman" w:hAnsi="Times New Roman" w:cs="Times New Roman"/>
          <w:sz w:val="24"/>
          <w:szCs w:val="24"/>
          <w:lang w:eastAsia="es-CO"/>
        </w:rPr>
        <w:t xml:space="preserve"> Boulder: </w:t>
      </w:r>
      <w:proofErr w:type="spellStart"/>
      <w:r w:rsidRPr="00E14D34">
        <w:rPr>
          <w:rFonts w:ascii="Times New Roman" w:eastAsia="Times New Roman" w:hAnsi="Times New Roman" w:cs="Times New Roman"/>
          <w:sz w:val="24"/>
          <w:szCs w:val="24"/>
          <w:lang w:eastAsia="es-CO"/>
        </w:rPr>
        <w:t>Westview</w:t>
      </w:r>
      <w:proofErr w:type="spellEnd"/>
      <w:r w:rsidRPr="00E14D34">
        <w:rPr>
          <w:rFonts w:ascii="Times New Roman" w:eastAsia="Times New Roman" w:hAnsi="Times New Roman" w:cs="Times New Roman"/>
          <w:sz w:val="24"/>
          <w:szCs w:val="24"/>
          <w:lang w:eastAsia="es-CO"/>
        </w:rPr>
        <w:t xml:space="preserve"> Press.</w:t>
      </w:r>
      <w:r w:rsidRPr="00E14D34">
        <w:rPr>
          <w:rFonts w:ascii="Times New Roman" w:eastAsia="Times New Roman" w:hAnsi="Times New Roman" w:cs="Times New Roman"/>
          <w:sz w:val="24"/>
          <w:szCs w:val="24"/>
          <w:lang w:eastAsia="es-CO"/>
        </w:rPr>
        <w:br/>
        <w:t>https://www.routledge.com/Feminist-Thought-A-More-Comprehensive-Introduction/Tong/p/book/9780813343491</w:t>
      </w:r>
    </w:p>
    <w:p w14:paraId="638B6DF3" w14:textId="76F4F3E7" w:rsidR="00E57C43" w:rsidRDefault="00E14D34" w:rsidP="00E57C43">
      <w:pPr>
        <w:numPr>
          <w:ilvl w:val="0"/>
          <w:numId w:val="33"/>
        </w:numPr>
        <w:spacing w:before="100" w:beforeAutospacing="1" w:after="100" w:afterAutospacing="1" w:line="480" w:lineRule="auto"/>
        <w:jc w:val="both"/>
        <w:rPr>
          <w:rFonts w:ascii="Times New Roman" w:eastAsia="Times New Roman" w:hAnsi="Times New Roman" w:cs="Times New Roman"/>
          <w:sz w:val="24"/>
          <w:szCs w:val="24"/>
          <w:lang w:eastAsia="es-CO"/>
        </w:rPr>
      </w:pPr>
      <w:r w:rsidRPr="00E14D34">
        <w:rPr>
          <w:rFonts w:ascii="Times New Roman" w:eastAsia="Times New Roman" w:hAnsi="Times New Roman" w:cs="Times New Roman"/>
          <w:b/>
          <w:bCs/>
          <w:sz w:val="24"/>
          <w:szCs w:val="24"/>
          <w:lang w:eastAsia="es-CO"/>
        </w:rPr>
        <w:t>Walby, S. (2005).</w:t>
      </w:r>
      <w:r w:rsidRPr="00E14D34">
        <w:rPr>
          <w:rFonts w:ascii="Times New Roman" w:eastAsia="Times New Roman" w:hAnsi="Times New Roman" w:cs="Times New Roman"/>
          <w:sz w:val="24"/>
          <w:szCs w:val="24"/>
          <w:lang w:eastAsia="es-CO"/>
        </w:rPr>
        <w:t xml:space="preserve"> </w:t>
      </w:r>
      <w:r w:rsidRPr="00E14D34">
        <w:rPr>
          <w:rFonts w:ascii="Times New Roman" w:eastAsia="Times New Roman" w:hAnsi="Times New Roman" w:cs="Times New Roman"/>
          <w:i/>
          <w:iCs/>
          <w:sz w:val="24"/>
          <w:szCs w:val="24"/>
          <w:lang w:eastAsia="es-CO"/>
        </w:rPr>
        <w:t xml:space="preserve">Gender </w:t>
      </w:r>
      <w:proofErr w:type="spellStart"/>
      <w:r w:rsidRPr="00E14D34">
        <w:rPr>
          <w:rFonts w:ascii="Times New Roman" w:eastAsia="Times New Roman" w:hAnsi="Times New Roman" w:cs="Times New Roman"/>
          <w:i/>
          <w:iCs/>
          <w:sz w:val="24"/>
          <w:szCs w:val="24"/>
          <w:lang w:eastAsia="es-CO"/>
        </w:rPr>
        <w:t>Inequalities</w:t>
      </w:r>
      <w:proofErr w:type="spellEnd"/>
      <w:r w:rsidRPr="00E14D34">
        <w:rPr>
          <w:rFonts w:ascii="Times New Roman" w:eastAsia="Times New Roman" w:hAnsi="Times New Roman" w:cs="Times New Roman"/>
          <w:i/>
          <w:iCs/>
          <w:sz w:val="24"/>
          <w:szCs w:val="24"/>
          <w:lang w:eastAsia="es-CO"/>
        </w:rPr>
        <w:t xml:space="preserve"> in Social Change.</w:t>
      </w:r>
      <w:r w:rsidRPr="00E14D34">
        <w:rPr>
          <w:rFonts w:ascii="Times New Roman" w:eastAsia="Times New Roman" w:hAnsi="Times New Roman" w:cs="Times New Roman"/>
          <w:sz w:val="24"/>
          <w:szCs w:val="24"/>
          <w:lang w:eastAsia="es-CO"/>
        </w:rPr>
        <w:t xml:space="preserve"> Social </w:t>
      </w:r>
      <w:proofErr w:type="spellStart"/>
      <w:r w:rsidRPr="00E14D34">
        <w:rPr>
          <w:rFonts w:ascii="Times New Roman" w:eastAsia="Times New Roman" w:hAnsi="Times New Roman" w:cs="Times New Roman"/>
          <w:sz w:val="24"/>
          <w:szCs w:val="24"/>
          <w:lang w:eastAsia="es-CO"/>
        </w:rPr>
        <w:t>Indicators</w:t>
      </w:r>
      <w:proofErr w:type="spellEnd"/>
      <w:r w:rsidRPr="00E14D34">
        <w:rPr>
          <w:rFonts w:ascii="Times New Roman" w:eastAsia="Times New Roman" w:hAnsi="Times New Roman" w:cs="Times New Roman"/>
          <w:sz w:val="24"/>
          <w:szCs w:val="24"/>
          <w:lang w:eastAsia="es-CO"/>
        </w:rPr>
        <w:t xml:space="preserve"> </w:t>
      </w:r>
      <w:proofErr w:type="spellStart"/>
      <w:r w:rsidRPr="00E14D34">
        <w:rPr>
          <w:rFonts w:ascii="Times New Roman" w:eastAsia="Times New Roman" w:hAnsi="Times New Roman" w:cs="Times New Roman"/>
          <w:sz w:val="24"/>
          <w:szCs w:val="24"/>
          <w:lang w:eastAsia="es-CO"/>
        </w:rPr>
        <w:t>Research</w:t>
      </w:r>
      <w:proofErr w:type="spellEnd"/>
      <w:r w:rsidRPr="00E14D34">
        <w:rPr>
          <w:rFonts w:ascii="Times New Roman" w:eastAsia="Times New Roman" w:hAnsi="Times New Roman" w:cs="Times New Roman"/>
          <w:sz w:val="24"/>
          <w:szCs w:val="24"/>
          <w:lang w:eastAsia="es-CO"/>
        </w:rPr>
        <w:t>, 70(3), 321-338.</w:t>
      </w:r>
      <w:r w:rsidRPr="00E14D34">
        <w:rPr>
          <w:rFonts w:ascii="Times New Roman" w:eastAsia="Times New Roman" w:hAnsi="Times New Roman" w:cs="Times New Roman"/>
          <w:sz w:val="24"/>
          <w:szCs w:val="24"/>
          <w:lang w:eastAsia="es-CO"/>
        </w:rPr>
        <w:br/>
      </w:r>
      <w:hyperlink r:id="rId24" w:tgtFrame="_new" w:history="1">
        <w:r w:rsidRPr="00E14D34">
          <w:rPr>
            <w:rStyle w:val="Hipervnculo"/>
            <w:rFonts w:ascii="Times New Roman" w:eastAsia="Times New Roman" w:hAnsi="Times New Roman" w:cs="Times New Roman"/>
            <w:sz w:val="24"/>
            <w:szCs w:val="24"/>
            <w:lang w:eastAsia="es-CO"/>
          </w:rPr>
          <w:t>https://link.springer.com/journal/11205</w:t>
        </w:r>
      </w:hyperlink>
    </w:p>
    <w:p w14:paraId="678D2A47" w14:textId="77777777" w:rsidR="00BA5752" w:rsidRDefault="00BA5752" w:rsidP="00BA5752">
      <w:pPr>
        <w:spacing w:before="100" w:beforeAutospacing="1" w:after="100" w:afterAutospacing="1" w:line="480" w:lineRule="auto"/>
        <w:jc w:val="both"/>
        <w:rPr>
          <w:rFonts w:ascii="Times New Roman" w:eastAsia="Times New Roman" w:hAnsi="Times New Roman" w:cs="Times New Roman"/>
          <w:sz w:val="24"/>
          <w:szCs w:val="24"/>
          <w:lang w:eastAsia="es-CO"/>
        </w:rPr>
      </w:pPr>
    </w:p>
    <w:p w14:paraId="4BA8F4CC" w14:textId="77777777" w:rsidR="00BA5752" w:rsidRPr="00E14D34" w:rsidRDefault="00BA5752" w:rsidP="00BA5752">
      <w:pPr>
        <w:spacing w:before="100" w:beforeAutospacing="1" w:after="100" w:afterAutospacing="1" w:line="480" w:lineRule="auto"/>
        <w:jc w:val="both"/>
        <w:rPr>
          <w:rFonts w:ascii="Times New Roman" w:eastAsia="Times New Roman" w:hAnsi="Times New Roman" w:cs="Times New Roman"/>
          <w:sz w:val="24"/>
          <w:szCs w:val="24"/>
          <w:lang w:eastAsia="es-CO"/>
        </w:rPr>
      </w:pPr>
    </w:p>
    <w:p w14:paraId="3A8CF0B4" w14:textId="77777777" w:rsidR="00E57C43" w:rsidRDefault="00E57C43" w:rsidP="00E57C43">
      <w:pPr>
        <w:spacing w:before="100" w:beforeAutospacing="1" w:after="100" w:afterAutospacing="1" w:line="480" w:lineRule="auto"/>
        <w:jc w:val="both"/>
        <w:rPr>
          <w:rFonts w:ascii="Times New Roman" w:eastAsia="Times New Roman" w:hAnsi="Times New Roman" w:cs="Times New Roman"/>
          <w:sz w:val="24"/>
          <w:szCs w:val="24"/>
          <w:lang w:eastAsia="es-CO"/>
        </w:rPr>
      </w:pPr>
    </w:p>
    <w:p w14:paraId="77FCBD00" w14:textId="1F6DD199" w:rsidR="00E57C43" w:rsidRPr="00E57C43" w:rsidRDefault="00E57C43" w:rsidP="00E57C43">
      <w:pPr>
        <w:pStyle w:val="Prrafodelista"/>
        <w:numPr>
          <w:ilvl w:val="0"/>
          <w:numId w:val="26"/>
        </w:numPr>
        <w:spacing w:before="100" w:beforeAutospacing="1" w:after="100" w:afterAutospacing="1" w:line="480" w:lineRule="auto"/>
        <w:jc w:val="both"/>
        <w:rPr>
          <w:rFonts w:ascii="Times New Roman" w:eastAsia="Times New Roman" w:hAnsi="Times New Roman" w:cs="Times New Roman"/>
          <w:b/>
          <w:bCs/>
          <w:sz w:val="24"/>
          <w:szCs w:val="24"/>
          <w:lang w:eastAsia="es-CO"/>
        </w:rPr>
      </w:pPr>
      <w:r w:rsidRPr="00E57C43">
        <w:rPr>
          <w:rFonts w:ascii="Times New Roman" w:eastAsia="Times New Roman" w:hAnsi="Times New Roman" w:cs="Times New Roman"/>
          <w:b/>
          <w:bCs/>
          <w:sz w:val="24"/>
          <w:szCs w:val="24"/>
          <w:lang w:eastAsia="es-CO"/>
        </w:rPr>
        <w:lastRenderedPageBreak/>
        <w:t>ANEXOS</w:t>
      </w:r>
    </w:p>
    <w:p w14:paraId="107DF914" w14:textId="4F1E81BF" w:rsidR="00E57C43" w:rsidRPr="00E57C43" w:rsidRDefault="00E57C43" w:rsidP="00E57C43">
      <w:pPr>
        <w:pStyle w:val="Prrafodelista"/>
        <w:spacing w:before="100" w:beforeAutospacing="1" w:after="100" w:afterAutospacing="1" w:line="480" w:lineRule="auto"/>
        <w:rPr>
          <w:rFonts w:ascii="Times New Roman" w:eastAsia="Times New Roman" w:hAnsi="Times New Roman" w:cs="Times New Roman"/>
          <w:b/>
          <w:bCs/>
          <w:kern w:val="0"/>
          <w:sz w:val="24"/>
          <w:szCs w:val="24"/>
          <w:lang w:eastAsia="es-CO"/>
          <w14:ligatures w14:val="none"/>
        </w:rPr>
      </w:pPr>
      <w:r w:rsidRPr="00E57C43">
        <w:rPr>
          <w:rFonts w:ascii="Times New Roman" w:eastAsia="Times New Roman" w:hAnsi="Times New Roman" w:cs="Times New Roman"/>
          <w:b/>
          <w:bCs/>
          <w:kern w:val="0"/>
          <w:sz w:val="24"/>
          <w:szCs w:val="24"/>
          <w:lang w:eastAsia="es-CO"/>
          <w14:ligatures w14:val="none"/>
        </w:rPr>
        <w:t>TRASNCRIPCION DE ENTREVISTA</w:t>
      </w:r>
      <w:r>
        <w:rPr>
          <w:rFonts w:ascii="Times New Roman" w:eastAsia="Times New Roman" w:hAnsi="Times New Roman" w:cs="Times New Roman"/>
          <w:b/>
          <w:bCs/>
          <w:kern w:val="0"/>
          <w:sz w:val="24"/>
          <w:szCs w:val="24"/>
          <w:lang w:eastAsia="es-CO"/>
          <w14:ligatures w14:val="none"/>
        </w:rPr>
        <w:t>S.</w:t>
      </w:r>
    </w:p>
    <w:p w14:paraId="12F55647" w14:textId="0E4537E5" w:rsidR="00E57C43" w:rsidRPr="00E57C43" w:rsidRDefault="00E57C43" w:rsidP="00E57C43">
      <w:pPr>
        <w:pStyle w:val="Prrafodelista"/>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r w:rsidRPr="00E57C43">
        <w:rPr>
          <w:rFonts w:ascii="Times New Roman" w:eastAsia="Times New Roman" w:hAnsi="Times New Roman" w:cs="Times New Roman"/>
          <w:kern w:val="0"/>
          <w:sz w:val="24"/>
          <w:szCs w:val="24"/>
          <w:lang w:eastAsia="es-CO"/>
          <w14:ligatures w14:val="none"/>
        </w:rPr>
        <w:t>Hoy tenemos el honor de conversar con Yaneris Acuña Cervantes, alcaldesa de Manatí, Atlántico, quien nos hablará sobre su experiencia como mujer en la política, los desafíos que ha enfrentado y su perspectiva sobre la protección de los derechos de las mujeres en el ámbito político.</w:t>
      </w:r>
    </w:p>
    <w:p w14:paraId="68FB9498" w14:textId="77777777" w:rsidR="00E57C43" w:rsidRPr="00E57C43" w:rsidRDefault="00E57C43" w:rsidP="00E57C43">
      <w:pPr>
        <w:pStyle w:val="Prrafodelista"/>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r w:rsidRPr="00E57C43">
        <w:rPr>
          <w:rFonts w:ascii="Times New Roman" w:eastAsia="Times New Roman" w:hAnsi="Times New Roman" w:cs="Times New Roman"/>
          <w:kern w:val="0"/>
          <w:sz w:val="24"/>
          <w:szCs w:val="24"/>
          <w:lang w:eastAsia="es-CO"/>
          <w14:ligatures w14:val="none"/>
        </w:rPr>
        <w:t xml:space="preserve">Analizando la pregunta realizada a la alcaldesa sobre los ataques sufridos durante su carrera política; se puede observar que en varias </w:t>
      </w:r>
      <w:proofErr w:type="gramStart"/>
      <w:r w:rsidRPr="00E57C43">
        <w:rPr>
          <w:rFonts w:ascii="Times New Roman" w:eastAsia="Times New Roman" w:hAnsi="Times New Roman" w:cs="Times New Roman"/>
          <w:kern w:val="0"/>
          <w:sz w:val="24"/>
          <w:szCs w:val="24"/>
          <w:lang w:eastAsia="es-CO"/>
          <w14:ligatures w14:val="none"/>
        </w:rPr>
        <w:t>ocasiones  ha</w:t>
      </w:r>
      <w:proofErr w:type="gramEnd"/>
      <w:r w:rsidRPr="00E57C43">
        <w:rPr>
          <w:rFonts w:ascii="Times New Roman" w:eastAsia="Times New Roman" w:hAnsi="Times New Roman" w:cs="Times New Roman"/>
          <w:kern w:val="0"/>
          <w:sz w:val="24"/>
          <w:szCs w:val="24"/>
          <w:lang w:eastAsia="es-CO"/>
          <w14:ligatures w14:val="none"/>
        </w:rPr>
        <w:t xml:space="preserve"> enfrentado ciertas agresiones a lo largo de su práctica política y mandato actual. </w:t>
      </w:r>
    </w:p>
    <w:p w14:paraId="16806AE8" w14:textId="77777777" w:rsidR="00E57C43" w:rsidRPr="00E57C43" w:rsidRDefault="00E57C43" w:rsidP="00694030">
      <w:pPr>
        <w:pStyle w:val="Prrafodelista"/>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r w:rsidRPr="00E57C43">
        <w:rPr>
          <w:rFonts w:ascii="Times New Roman" w:eastAsia="Times New Roman" w:hAnsi="Times New Roman" w:cs="Times New Roman"/>
          <w:kern w:val="0"/>
          <w:sz w:val="24"/>
          <w:szCs w:val="24"/>
          <w:lang w:eastAsia="es-CO"/>
          <w14:ligatures w14:val="none"/>
        </w:rPr>
        <w:t>Además, como mujer política, ha enfrentado situaciones difíciles que, lamentablemente, no son nuevas. Durante la campaña electoral, recibió varios ataques, principalmente a través de panfletos y pasquines, que no solo atacaban su imagen personal, sino también la de su familia. En el 2024, la situación se ha mantenido, y, aunque no se trata de una violencia física directa, los ataques han incluido menciones a sus familiares cercanos, como su abuela, quien tiene 90 años, y su madre, que ya falleció. Es una situación muy delicada, que no solo le afecta a ella, sino también a las personas que están a su alrededor.</w:t>
      </w:r>
    </w:p>
    <w:p w14:paraId="5791F808" w14:textId="77777777" w:rsidR="00E57C43" w:rsidRPr="00E57C43" w:rsidRDefault="00E57C43" w:rsidP="00E57C43">
      <w:pPr>
        <w:pStyle w:val="Prrafodelista"/>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p>
    <w:p w14:paraId="15E53C20" w14:textId="77777777" w:rsidR="00E57C43" w:rsidRPr="00E57C43" w:rsidRDefault="00E57C43" w:rsidP="00E57C43">
      <w:pPr>
        <w:pStyle w:val="Prrafodelista"/>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r w:rsidRPr="00E57C43">
        <w:rPr>
          <w:rFonts w:ascii="Times New Roman" w:eastAsia="Times New Roman" w:hAnsi="Times New Roman" w:cs="Times New Roman"/>
          <w:b/>
          <w:bCs/>
          <w:kern w:val="0"/>
          <w:sz w:val="24"/>
          <w:szCs w:val="24"/>
          <w:lang w:eastAsia="es-CO"/>
          <w14:ligatures w14:val="none"/>
        </w:rPr>
        <w:t>Pregunta 2:</w:t>
      </w:r>
      <w:r w:rsidRPr="00E57C43">
        <w:rPr>
          <w:rFonts w:ascii="Times New Roman" w:eastAsia="Times New Roman" w:hAnsi="Times New Roman" w:cs="Times New Roman"/>
          <w:kern w:val="0"/>
          <w:sz w:val="24"/>
          <w:szCs w:val="24"/>
          <w:lang w:eastAsia="es-CO"/>
          <w14:ligatures w14:val="none"/>
        </w:rPr>
        <w:t xml:space="preserve"> Sabemos que esta clase de agresiones pueden ser difíciles de manejar. ¿Cómo ha enfrentado usted estos ataques, tanto en su rol personal como en su rol como alcaldesa?</w:t>
      </w:r>
    </w:p>
    <w:p w14:paraId="16405CB6" w14:textId="77777777" w:rsidR="00E57C43" w:rsidRPr="00E57C43" w:rsidRDefault="00E57C43" w:rsidP="00E57C43">
      <w:pPr>
        <w:pStyle w:val="Prrafodelista"/>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r w:rsidRPr="00E57C43">
        <w:rPr>
          <w:rFonts w:ascii="Times New Roman" w:eastAsia="Times New Roman" w:hAnsi="Times New Roman" w:cs="Times New Roman"/>
          <w:b/>
          <w:bCs/>
          <w:kern w:val="0"/>
          <w:sz w:val="24"/>
          <w:szCs w:val="24"/>
          <w:lang w:eastAsia="es-CO"/>
          <w14:ligatures w14:val="none"/>
        </w:rPr>
        <w:t>Yaneris Acuña:</w:t>
      </w:r>
      <w:r w:rsidRPr="00E57C43">
        <w:rPr>
          <w:rFonts w:ascii="Times New Roman" w:eastAsia="Times New Roman" w:hAnsi="Times New Roman" w:cs="Times New Roman"/>
          <w:kern w:val="0"/>
          <w:sz w:val="24"/>
          <w:szCs w:val="24"/>
          <w:lang w:eastAsia="es-CO"/>
          <w14:ligatures w14:val="none"/>
        </w:rPr>
        <w:t xml:space="preserve"> Estos ataques, aunque dolorosos, no me han hecho retroceder en mi trabajo. He tratado de mantener la calma y actuar de manera institucional. En este año, tomé la decisión de acercarme a la SIJIN, donde presenté las denuncias correspondientes. Sin embargo, me he dado cuenta de que el marco legal aún no contempla específicamente </w:t>
      </w:r>
      <w:r w:rsidRPr="00E57C43">
        <w:rPr>
          <w:rFonts w:ascii="Times New Roman" w:eastAsia="Times New Roman" w:hAnsi="Times New Roman" w:cs="Times New Roman"/>
          <w:kern w:val="0"/>
          <w:sz w:val="24"/>
          <w:szCs w:val="24"/>
          <w:lang w:eastAsia="es-CO"/>
          <w14:ligatures w14:val="none"/>
        </w:rPr>
        <w:lastRenderedPageBreak/>
        <w:t>el delito de violencia política de género, lo que hace que el proceso de denuncia sea más complejo y que las acciones que puedo tomar no estén del todo claras. Este es uno de los puntos que creo que necesitamos abordar a nivel legislativo.</w:t>
      </w:r>
    </w:p>
    <w:p w14:paraId="3E3177BA" w14:textId="77777777" w:rsidR="00E57C43" w:rsidRPr="00E57C43" w:rsidRDefault="00E57C43" w:rsidP="00E57C43">
      <w:pPr>
        <w:pStyle w:val="Prrafodelista"/>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r w:rsidRPr="00E57C43">
        <w:rPr>
          <w:rFonts w:ascii="Times New Roman" w:eastAsia="Times New Roman" w:hAnsi="Times New Roman" w:cs="Times New Roman"/>
          <w:b/>
          <w:bCs/>
          <w:kern w:val="0"/>
          <w:sz w:val="24"/>
          <w:szCs w:val="24"/>
          <w:lang w:eastAsia="es-CO"/>
          <w14:ligatures w14:val="none"/>
        </w:rPr>
        <w:t>Pregunta 3:</w:t>
      </w:r>
      <w:r w:rsidRPr="00E57C43">
        <w:rPr>
          <w:rFonts w:ascii="Times New Roman" w:eastAsia="Times New Roman" w:hAnsi="Times New Roman" w:cs="Times New Roman"/>
          <w:kern w:val="0"/>
          <w:sz w:val="24"/>
          <w:szCs w:val="24"/>
          <w:lang w:eastAsia="es-CO"/>
          <w14:ligatures w14:val="none"/>
        </w:rPr>
        <w:t xml:space="preserve"> En relación con el tema de la violencia política de género, ¿qué acciones considera necesarias para mejorar el apoyo a las mujeres que enfrentan estas situaciones?</w:t>
      </w:r>
    </w:p>
    <w:p w14:paraId="0ACAEA99" w14:textId="77777777" w:rsidR="00E57C43" w:rsidRPr="00E57C43" w:rsidRDefault="00E57C43" w:rsidP="00E57C43">
      <w:pPr>
        <w:pStyle w:val="Prrafodelista"/>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r w:rsidRPr="00E57C43">
        <w:rPr>
          <w:rFonts w:ascii="Times New Roman" w:eastAsia="Times New Roman" w:hAnsi="Times New Roman" w:cs="Times New Roman"/>
          <w:b/>
          <w:bCs/>
          <w:kern w:val="0"/>
          <w:sz w:val="24"/>
          <w:szCs w:val="24"/>
          <w:lang w:eastAsia="es-CO"/>
          <w14:ligatures w14:val="none"/>
        </w:rPr>
        <w:t>Yaneris Acuña:</w:t>
      </w:r>
      <w:r w:rsidRPr="00E57C43">
        <w:rPr>
          <w:rFonts w:ascii="Times New Roman" w:eastAsia="Times New Roman" w:hAnsi="Times New Roman" w:cs="Times New Roman"/>
          <w:kern w:val="0"/>
          <w:sz w:val="24"/>
          <w:szCs w:val="24"/>
          <w:lang w:eastAsia="es-CO"/>
          <w14:ligatures w14:val="none"/>
        </w:rPr>
        <w:t xml:space="preserve"> Creo que es fundamental que el gobierno nacional y las autoridades pertinentes brinden un acompañamiento más cercano a las mujeres que estamos en la política. Es necesario que haya una mayor asesoría jurídica y apoyo institucional, para que sepamos qué pasos seguir y cómo accionar de forma efectiva. También es importante que se promuevan espacios de sensibilización y educación sobre la violencia política de género, porque muchas veces no somos conscientes de que estamos siendo víctimas de ella hasta que es demasiado tarde.</w:t>
      </w:r>
    </w:p>
    <w:p w14:paraId="2596A2C3" w14:textId="77777777" w:rsidR="00E57C43" w:rsidRPr="00E57C43" w:rsidRDefault="00E57C43" w:rsidP="00E57C43">
      <w:pPr>
        <w:pStyle w:val="Prrafodelista"/>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r w:rsidRPr="00E57C43">
        <w:rPr>
          <w:rFonts w:ascii="Times New Roman" w:eastAsia="Times New Roman" w:hAnsi="Times New Roman" w:cs="Times New Roman"/>
          <w:b/>
          <w:bCs/>
          <w:kern w:val="0"/>
          <w:sz w:val="24"/>
          <w:szCs w:val="24"/>
          <w:lang w:eastAsia="es-CO"/>
          <w14:ligatures w14:val="none"/>
        </w:rPr>
        <w:t>Pregunta 4:</w:t>
      </w:r>
      <w:r w:rsidRPr="00E57C43">
        <w:rPr>
          <w:rFonts w:ascii="Times New Roman" w:eastAsia="Times New Roman" w:hAnsi="Times New Roman" w:cs="Times New Roman"/>
          <w:kern w:val="0"/>
          <w:sz w:val="24"/>
          <w:szCs w:val="24"/>
          <w:lang w:eastAsia="es-CO"/>
          <w14:ligatures w14:val="none"/>
        </w:rPr>
        <w:t xml:space="preserve"> Ha mencionado que la cuota femenina en el Congreso ha aumentado, lo que es un avance positivo. ¿Cómo ve usted la representación política de las mujeres en Colombia y qué se puede hacer para mejorar la protección y el respeto hacia ellas en estos espacios?</w:t>
      </w:r>
    </w:p>
    <w:p w14:paraId="1EEEC8A4" w14:textId="77777777" w:rsidR="00E57C43" w:rsidRPr="00E57C43" w:rsidRDefault="00E57C43" w:rsidP="00E57C43">
      <w:pPr>
        <w:pStyle w:val="Prrafodelista"/>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r w:rsidRPr="00E57C43">
        <w:rPr>
          <w:rFonts w:ascii="Times New Roman" w:eastAsia="Times New Roman" w:hAnsi="Times New Roman" w:cs="Times New Roman"/>
          <w:b/>
          <w:bCs/>
          <w:kern w:val="0"/>
          <w:sz w:val="24"/>
          <w:szCs w:val="24"/>
          <w:lang w:eastAsia="es-CO"/>
          <w14:ligatures w14:val="none"/>
        </w:rPr>
        <w:t>Yaneris Acuña:</w:t>
      </w:r>
      <w:r w:rsidRPr="00E57C43">
        <w:rPr>
          <w:rFonts w:ascii="Times New Roman" w:eastAsia="Times New Roman" w:hAnsi="Times New Roman" w:cs="Times New Roman"/>
          <w:kern w:val="0"/>
          <w:sz w:val="24"/>
          <w:szCs w:val="24"/>
          <w:lang w:eastAsia="es-CO"/>
          <w14:ligatures w14:val="none"/>
        </w:rPr>
        <w:t xml:space="preserve"> El aumento de la representación femenina en el Congreso es un avance importante, y estoy muy orgullosa de que cada vez más mujeres ocupemos espacios de decisión política. Sin embargo, este aumento debe ir acompañado de un compromiso real con la equidad y el respeto. La violencia política de género, aunque ha sido reconocida en algunas instancias, aún necesita ser abordada de manera más efectiva. Necesitamos que las leyes reflejen la realidad de las mujeres en la política y que las instituciones trabajen para garantizar que se respeten nuestros derechos en todos los ámbitos, no solo como mujeres, sino como políticas con un compromiso legítimo con la sociedad.</w:t>
      </w:r>
    </w:p>
    <w:p w14:paraId="4993FF17" w14:textId="77777777" w:rsidR="00E57C43" w:rsidRPr="00E57C43" w:rsidRDefault="00E57C43" w:rsidP="00E57C43">
      <w:pPr>
        <w:pStyle w:val="Prrafodelista"/>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p>
    <w:p w14:paraId="4DADE215" w14:textId="77777777" w:rsidR="00E57C43" w:rsidRPr="00E57C43" w:rsidRDefault="00E57C43" w:rsidP="00E57C43">
      <w:pPr>
        <w:pStyle w:val="Prrafodelista"/>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r w:rsidRPr="00E57C43">
        <w:rPr>
          <w:rFonts w:ascii="Times New Roman" w:eastAsia="Times New Roman" w:hAnsi="Times New Roman" w:cs="Times New Roman"/>
          <w:b/>
          <w:bCs/>
          <w:kern w:val="0"/>
          <w:sz w:val="24"/>
          <w:szCs w:val="24"/>
          <w:lang w:eastAsia="es-CO"/>
          <w14:ligatures w14:val="none"/>
        </w:rPr>
        <w:t>Pregunta 5:</w:t>
      </w:r>
      <w:r w:rsidRPr="00E57C43">
        <w:rPr>
          <w:rFonts w:ascii="Times New Roman" w:eastAsia="Times New Roman" w:hAnsi="Times New Roman" w:cs="Times New Roman"/>
          <w:kern w:val="0"/>
          <w:sz w:val="24"/>
          <w:szCs w:val="24"/>
          <w:lang w:eastAsia="es-CO"/>
          <w14:ligatures w14:val="none"/>
        </w:rPr>
        <w:t xml:space="preserve"> Finalmente, como mujer que ha recorrido un largo camino en la política, ¿qué consejo les daría a otras mujeres que están comenzando o que desean ingresar en este campo?</w:t>
      </w:r>
    </w:p>
    <w:p w14:paraId="22C71978" w14:textId="77777777" w:rsidR="00E57C43" w:rsidRPr="00E57C43" w:rsidRDefault="00E57C43" w:rsidP="00E57C43">
      <w:pPr>
        <w:pStyle w:val="Prrafodelista"/>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r w:rsidRPr="00E57C43">
        <w:rPr>
          <w:rFonts w:ascii="Times New Roman" w:eastAsia="Times New Roman" w:hAnsi="Times New Roman" w:cs="Times New Roman"/>
          <w:b/>
          <w:bCs/>
          <w:kern w:val="0"/>
          <w:sz w:val="24"/>
          <w:szCs w:val="24"/>
          <w:lang w:eastAsia="es-CO"/>
          <w14:ligatures w14:val="none"/>
        </w:rPr>
        <w:t>Yaneris Acuña:</w:t>
      </w:r>
      <w:r w:rsidRPr="00E57C43">
        <w:rPr>
          <w:rFonts w:ascii="Times New Roman" w:eastAsia="Times New Roman" w:hAnsi="Times New Roman" w:cs="Times New Roman"/>
          <w:kern w:val="0"/>
          <w:sz w:val="24"/>
          <w:szCs w:val="24"/>
          <w:lang w:eastAsia="es-CO"/>
          <w14:ligatures w14:val="none"/>
        </w:rPr>
        <w:t xml:space="preserve"> Mi consejo sería que nunca pierdan la convicción de lo que están haciendo. El camino de las mujeres en la política no siempre es fácil, pero es importante mantener la fe en uno mismo y en el trabajo que se está realizando. Las mujeres podemos y debemos ser parte activa del cambio en la sociedad. También les diría que busquen siempre el respaldo institucional y el acompañamiento que necesiten para enfrentar cualquier tipo de agresión o situación adversa. Lo más importante es seguir adelante, con respeto, dignidad y, sobre todo, con la firme creencia de que nuestro lugar en la política es válido y necesario.</w:t>
      </w:r>
    </w:p>
    <w:p w14:paraId="4B28E244" w14:textId="77777777" w:rsidR="00E57C43" w:rsidRPr="00E57C43" w:rsidRDefault="00E57C43" w:rsidP="00E57C43">
      <w:pPr>
        <w:pStyle w:val="Prrafodelista"/>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r w:rsidRPr="00E57C43">
        <w:rPr>
          <w:rFonts w:ascii="Times New Roman" w:eastAsia="Times New Roman" w:hAnsi="Times New Roman" w:cs="Times New Roman"/>
          <w:kern w:val="0"/>
          <w:sz w:val="24"/>
          <w:szCs w:val="24"/>
          <w:lang w:eastAsia="es-CO"/>
          <w14:ligatures w14:val="none"/>
        </w:rPr>
        <w:t>La alcaldesa Yaneris Acuña Cervantes nos ha ofrecido una visión reflexiva y profunda sobre los retos que enfrentan las mujeres en la política. Su llamado a una mayor protección y respaldo institucional para las mujeres políticas es un recordatorio de que la lucha por la igualdad de género no se detiene en las urnas, sino que debe ir acompañada de un compromiso real con el respeto a los derechos y el bienestar de todas las mujeres</w:t>
      </w:r>
    </w:p>
    <w:p w14:paraId="7A7D2417" w14:textId="77777777" w:rsidR="00E57C43" w:rsidRPr="00E57C43" w:rsidRDefault="00E57C43" w:rsidP="00E57C43">
      <w:pPr>
        <w:pStyle w:val="Prrafodelista"/>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r w:rsidRPr="00E57C43">
        <w:rPr>
          <w:rFonts w:ascii="Times New Roman" w:eastAsia="Times New Roman" w:hAnsi="Times New Roman" w:cs="Times New Roman"/>
          <w:b/>
          <w:bCs/>
          <w:kern w:val="0"/>
          <w:sz w:val="24"/>
          <w:szCs w:val="24"/>
          <w:lang w:eastAsia="es-CO"/>
          <w14:ligatures w14:val="none"/>
        </w:rPr>
        <w:t>Entrevista con la Senadora Paloma Valencia</w:t>
      </w:r>
      <w:r w:rsidRPr="00E57C43">
        <w:rPr>
          <w:rFonts w:ascii="Times New Roman" w:eastAsia="Times New Roman" w:hAnsi="Times New Roman" w:cs="Times New Roman"/>
          <w:kern w:val="0"/>
          <w:sz w:val="24"/>
          <w:szCs w:val="24"/>
          <w:lang w:eastAsia="es-CO"/>
          <w14:ligatures w14:val="none"/>
        </w:rPr>
        <w:br/>
      </w:r>
      <w:r w:rsidRPr="00E57C43">
        <w:rPr>
          <w:rFonts w:ascii="Times New Roman" w:eastAsia="Times New Roman" w:hAnsi="Times New Roman" w:cs="Times New Roman"/>
          <w:b/>
          <w:bCs/>
          <w:kern w:val="0"/>
          <w:sz w:val="24"/>
          <w:szCs w:val="24"/>
          <w:lang w:eastAsia="es-CO"/>
          <w14:ligatures w14:val="none"/>
        </w:rPr>
        <w:t>Entrevistador: Abraham Bustillos</w:t>
      </w:r>
    </w:p>
    <w:p w14:paraId="2DDE7AF2" w14:textId="77777777" w:rsidR="00E57C43" w:rsidRPr="00E57C43" w:rsidRDefault="00E57C43" w:rsidP="00E57C43">
      <w:pPr>
        <w:pStyle w:val="Prrafodelista"/>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r w:rsidRPr="00E57C43">
        <w:rPr>
          <w:rFonts w:ascii="Times New Roman" w:eastAsia="Times New Roman" w:hAnsi="Times New Roman" w:cs="Times New Roman"/>
          <w:b/>
          <w:bCs/>
          <w:kern w:val="0"/>
          <w:sz w:val="24"/>
          <w:szCs w:val="24"/>
          <w:lang w:eastAsia="es-CO"/>
          <w14:ligatures w14:val="none"/>
        </w:rPr>
        <w:t>Introducción:</w:t>
      </w:r>
      <w:r w:rsidRPr="00E57C43">
        <w:rPr>
          <w:rFonts w:ascii="Times New Roman" w:eastAsia="Times New Roman" w:hAnsi="Times New Roman" w:cs="Times New Roman"/>
          <w:kern w:val="0"/>
          <w:sz w:val="24"/>
          <w:szCs w:val="24"/>
          <w:lang w:eastAsia="es-CO"/>
          <w14:ligatures w14:val="none"/>
        </w:rPr>
        <w:br/>
        <w:t>Hoy tenemos el privilegio de conversar con la Senadora Paloma Valencia, quien nos compartirá su experiencia sobre un tema de vital importancia: la violencia contra las mujeres políticas, un desafío que ha afectado a muchas mujeres en el ámbito político y que ella ha vivido en carne propia.</w:t>
      </w:r>
    </w:p>
    <w:p w14:paraId="4B1F61AB" w14:textId="77777777" w:rsidR="00E57C43" w:rsidRPr="00E57C43" w:rsidRDefault="00E57C43" w:rsidP="00E57C43">
      <w:pPr>
        <w:pStyle w:val="Prrafodelista"/>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r w:rsidRPr="00E57C43">
        <w:rPr>
          <w:rFonts w:ascii="Times New Roman" w:eastAsia="Times New Roman" w:hAnsi="Times New Roman" w:cs="Times New Roman"/>
          <w:b/>
          <w:bCs/>
          <w:kern w:val="0"/>
          <w:sz w:val="24"/>
          <w:szCs w:val="24"/>
          <w:lang w:eastAsia="es-CO"/>
          <w14:ligatures w14:val="none"/>
        </w:rPr>
        <w:lastRenderedPageBreak/>
        <w:t>Abraham Bustillos (Entrevistador):</w:t>
      </w:r>
      <w:r w:rsidRPr="00E57C43">
        <w:rPr>
          <w:rFonts w:ascii="Times New Roman" w:eastAsia="Times New Roman" w:hAnsi="Times New Roman" w:cs="Times New Roman"/>
          <w:kern w:val="0"/>
          <w:sz w:val="24"/>
          <w:szCs w:val="24"/>
          <w:lang w:eastAsia="es-CO"/>
          <w14:ligatures w14:val="none"/>
        </w:rPr>
        <w:br/>
        <w:t>Senadora Valencia, un gusto tenerla con nosotros. Para comenzar, ¿qué conocimiento tiene usted sobre la violencia contra la mujer política?</w:t>
      </w:r>
    </w:p>
    <w:p w14:paraId="0DF2A91A" w14:textId="77777777" w:rsidR="00E57C43" w:rsidRPr="00E57C43" w:rsidRDefault="00E57C43" w:rsidP="00E57C43">
      <w:pPr>
        <w:pStyle w:val="Prrafodelista"/>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r w:rsidRPr="00E57C43">
        <w:rPr>
          <w:rFonts w:ascii="Times New Roman" w:eastAsia="Times New Roman" w:hAnsi="Times New Roman" w:cs="Times New Roman"/>
          <w:b/>
          <w:bCs/>
          <w:kern w:val="0"/>
          <w:sz w:val="24"/>
          <w:szCs w:val="24"/>
          <w:lang w:eastAsia="es-CO"/>
          <w14:ligatures w14:val="none"/>
        </w:rPr>
        <w:t>Paloma Valencia (Senadora):</w:t>
      </w:r>
      <w:r w:rsidRPr="00E57C43">
        <w:rPr>
          <w:rFonts w:ascii="Times New Roman" w:eastAsia="Times New Roman" w:hAnsi="Times New Roman" w:cs="Times New Roman"/>
          <w:kern w:val="0"/>
          <w:sz w:val="24"/>
          <w:szCs w:val="24"/>
          <w:lang w:eastAsia="es-CO"/>
          <w14:ligatures w14:val="none"/>
        </w:rPr>
        <w:br/>
        <w:t>Bueno, la violencia contra la mujer política es un fenómeno complejo. No se trata solo de ataques personales, sino de una forma de desalentar la participación de las mujeres en la política. Muchos jóvenes, sobre todo las mujeres, al ver lo que enfrentamos quienes estamos en estos cargos, se sienten limitadas a participar por temor a ser víctimas de ese tipo de violencia, lo que termina restringiendo su capacidad de involucrarse en la política.</w:t>
      </w:r>
    </w:p>
    <w:p w14:paraId="314E04F7" w14:textId="77777777" w:rsidR="00E57C43" w:rsidRPr="00E57C43" w:rsidRDefault="00E57C43" w:rsidP="00E57C43">
      <w:pPr>
        <w:pStyle w:val="Prrafodelista"/>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r w:rsidRPr="00E57C43">
        <w:rPr>
          <w:rFonts w:ascii="Times New Roman" w:eastAsia="Times New Roman" w:hAnsi="Times New Roman" w:cs="Times New Roman"/>
          <w:b/>
          <w:bCs/>
          <w:kern w:val="0"/>
          <w:sz w:val="24"/>
          <w:szCs w:val="24"/>
          <w:lang w:eastAsia="es-CO"/>
          <w14:ligatures w14:val="none"/>
        </w:rPr>
        <w:t>Abraham Bustillos (Entrevistador):</w:t>
      </w:r>
      <w:r w:rsidRPr="00E57C43">
        <w:rPr>
          <w:rFonts w:ascii="Times New Roman" w:eastAsia="Times New Roman" w:hAnsi="Times New Roman" w:cs="Times New Roman"/>
          <w:kern w:val="0"/>
          <w:sz w:val="24"/>
          <w:szCs w:val="24"/>
          <w:lang w:eastAsia="es-CO"/>
          <w14:ligatures w14:val="none"/>
        </w:rPr>
        <w:br/>
        <w:t>Entiendo. En su experiencia personal, ¿ha sido víctima de violencia política?</w:t>
      </w:r>
    </w:p>
    <w:p w14:paraId="19214C41" w14:textId="77777777" w:rsidR="00E57C43" w:rsidRPr="00E57C43" w:rsidRDefault="00E57C43" w:rsidP="00E57C43">
      <w:pPr>
        <w:pStyle w:val="Prrafodelista"/>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r w:rsidRPr="00E57C43">
        <w:rPr>
          <w:rFonts w:ascii="Times New Roman" w:eastAsia="Times New Roman" w:hAnsi="Times New Roman" w:cs="Times New Roman"/>
          <w:b/>
          <w:bCs/>
          <w:kern w:val="0"/>
          <w:sz w:val="24"/>
          <w:szCs w:val="24"/>
          <w:lang w:eastAsia="es-CO"/>
          <w14:ligatures w14:val="none"/>
        </w:rPr>
        <w:t>Paloma Valencia (Senadora):</w:t>
      </w:r>
      <w:r w:rsidRPr="00E57C43">
        <w:rPr>
          <w:rFonts w:ascii="Times New Roman" w:eastAsia="Times New Roman" w:hAnsi="Times New Roman" w:cs="Times New Roman"/>
          <w:kern w:val="0"/>
          <w:sz w:val="24"/>
          <w:szCs w:val="24"/>
          <w:lang w:eastAsia="es-CO"/>
          <w14:ligatures w14:val="none"/>
        </w:rPr>
        <w:br/>
        <w:t>Sí, he enfrentado situaciones de violencia política. Recuerdo un caso cuando mi hija pequeña, de tres años, dijo algo inocente que fue tomado de forma incorrecta y usado para atacarme. Ese tipo de comentarios, aunque se hagan en tono de broma, se convierten en una forma de ataque hacia la persona, y eso fue lo que ocurrió. A veces, es complicado lidiar con el tipo de acoso que se genera a raíz de estos incidentes.</w:t>
      </w:r>
    </w:p>
    <w:p w14:paraId="2D7708E5" w14:textId="77777777" w:rsidR="00E57C43" w:rsidRPr="00E57C43" w:rsidRDefault="00E57C43" w:rsidP="00E57C43">
      <w:pPr>
        <w:pStyle w:val="Prrafodelista"/>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r w:rsidRPr="00E57C43">
        <w:rPr>
          <w:rFonts w:ascii="Times New Roman" w:eastAsia="Times New Roman" w:hAnsi="Times New Roman" w:cs="Times New Roman"/>
          <w:b/>
          <w:bCs/>
          <w:kern w:val="0"/>
          <w:sz w:val="24"/>
          <w:szCs w:val="24"/>
          <w:lang w:eastAsia="es-CO"/>
          <w14:ligatures w14:val="none"/>
        </w:rPr>
        <w:t>Abraham Bustillos (Entrevistador):</w:t>
      </w:r>
      <w:r w:rsidRPr="00E57C43">
        <w:rPr>
          <w:rFonts w:ascii="Times New Roman" w:eastAsia="Times New Roman" w:hAnsi="Times New Roman" w:cs="Times New Roman"/>
          <w:kern w:val="0"/>
          <w:sz w:val="24"/>
          <w:szCs w:val="24"/>
          <w:lang w:eastAsia="es-CO"/>
          <w14:ligatures w14:val="none"/>
        </w:rPr>
        <w:br/>
        <w:t>Hablando de políticas públicas, sabemos que usted fue ponente en un proyecto de ley que está en cuarto debate. ¿Qué busca este proyecto y cómo podría contribuir al cambio en la sociedad?</w:t>
      </w:r>
    </w:p>
    <w:p w14:paraId="4A9D0445" w14:textId="77777777" w:rsidR="00E57C43" w:rsidRPr="00E57C43" w:rsidRDefault="00E57C43" w:rsidP="00E57C43">
      <w:pPr>
        <w:pStyle w:val="Prrafodelista"/>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r w:rsidRPr="00E57C43">
        <w:rPr>
          <w:rFonts w:ascii="Times New Roman" w:eastAsia="Times New Roman" w:hAnsi="Times New Roman" w:cs="Times New Roman"/>
          <w:b/>
          <w:bCs/>
          <w:kern w:val="0"/>
          <w:sz w:val="24"/>
          <w:szCs w:val="24"/>
          <w:lang w:eastAsia="es-CO"/>
          <w14:ligatures w14:val="none"/>
        </w:rPr>
        <w:t>Paloma Valencia (Senadora):</w:t>
      </w:r>
      <w:r w:rsidRPr="00E57C43">
        <w:rPr>
          <w:rFonts w:ascii="Times New Roman" w:eastAsia="Times New Roman" w:hAnsi="Times New Roman" w:cs="Times New Roman"/>
          <w:kern w:val="0"/>
          <w:sz w:val="24"/>
          <w:szCs w:val="24"/>
          <w:lang w:eastAsia="es-CO"/>
          <w14:ligatures w14:val="none"/>
        </w:rPr>
        <w:br/>
        <w:t xml:space="preserve">Este proyecto tiene como objetivo brindar un marco legal que busque sancionar la violencia política de género. Sin embargo, creo que los cambios no solo deben venir de </w:t>
      </w:r>
      <w:r w:rsidRPr="00E57C43">
        <w:rPr>
          <w:rFonts w:ascii="Times New Roman" w:eastAsia="Times New Roman" w:hAnsi="Times New Roman" w:cs="Times New Roman"/>
          <w:kern w:val="0"/>
          <w:sz w:val="24"/>
          <w:szCs w:val="24"/>
          <w:lang w:eastAsia="es-CO"/>
          <w14:ligatures w14:val="none"/>
        </w:rPr>
        <w:lastRenderedPageBreak/>
        <w:t>las leyes. Lo más importante es que la sociedad misma cambie y entienda que debemos respetarnos mutuamente. Las leyes son herramientas, pero el verdadero cambio se produce cuando la gente tiene claro que todos debemos exigir un respeto básico a las personas, independientemente de su género o posición política.</w:t>
      </w:r>
    </w:p>
    <w:p w14:paraId="04B9A50F" w14:textId="77777777" w:rsidR="00E57C43" w:rsidRPr="00E57C43" w:rsidRDefault="00E57C43" w:rsidP="00E57C43">
      <w:pPr>
        <w:pStyle w:val="Prrafodelista"/>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r w:rsidRPr="00E57C43">
        <w:rPr>
          <w:rFonts w:ascii="Times New Roman" w:eastAsia="Times New Roman" w:hAnsi="Times New Roman" w:cs="Times New Roman"/>
          <w:b/>
          <w:bCs/>
          <w:kern w:val="0"/>
          <w:sz w:val="24"/>
          <w:szCs w:val="24"/>
          <w:lang w:eastAsia="es-CO"/>
          <w14:ligatures w14:val="none"/>
        </w:rPr>
        <w:t>Abraham Bustillos (Entrevistador):</w:t>
      </w:r>
      <w:r w:rsidRPr="00E57C43">
        <w:rPr>
          <w:rFonts w:ascii="Times New Roman" w:eastAsia="Times New Roman" w:hAnsi="Times New Roman" w:cs="Times New Roman"/>
          <w:kern w:val="0"/>
          <w:sz w:val="24"/>
          <w:szCs w:val="24"/>
          <w:lang w:eastAsia="es-CO"/>
          <w14:ligatures w14:val="none"/>
        </w:rPr>
        <w:br/>
        <w:t>¿Y qué instituciones considera que deberían tomar un rol más activo en este tema de la violencia contra las mujeres políticas?</w:t>
      </w:r>
    </w:p>
    <w:p w14:paraId="60FDE9B1" w14:textId="77777777" w:rsidR="00E57C43" w:rsidRPr="00E57C43" w:rsidRDefault="00E57C43" w:rsidP="00E57C43">
      <w:pPr>
        <w:pStyle w:val="Prrafodelista"/>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r w:rsidRPr="00E57C43">
        <w:rPr>
          <w:rFonts w:ascii="Times New Roman" w:eastAsia="Times New Roman" w:hAnsi="Times New Roman" w:cs="Times New Roman"/>
          <w:b/>
          <w:bCs/>
          <w:kern w:val="0"/>
          <w:sz w:val="24"/>
          <w:szCs w:val="24"/>
          <w:lang w:eastAsia="es-CO"/>
          <w14:ligatures w14:val="none"/>
        </w:rPr>
        <w:t>Paloma Valencia (Senadora):</w:t>
      </w:r>
      <w:r w:rsidRPr="00E57C43">
        <w:rPr>
          <w:rFonts w:ascii="Times New Roman" w:eastAsia="Times New Roman" w:hAnsi="Times New Roman" w:cs="Times New Roman"/>
          <w:b/>
          <w:bCs/>
          <w:kern w:val="0"/>
          <w:sz w:val="24"/>
          <w:szCs w:val="24"/>
          <w:lang w:eastAsia="es-CO"/>
          <w14:ligatures w14:val="none"/>
        </w:rPr>
        <w:br/>
      </w:r>
      <w:r w:rsidRPr="00E57C43">
        <w:rPr>
          <w:rFonts w:ascii="Times New Roman" w:eastAsia="Times New Roman" w:hAnsi="Times New Roman" w:cs="Times New Roman"/>
          <w:kern w:val="0"/>
          <w:sz w:val="24"/>
          <w:szCs w:val="24"/>
          <w:lang w:eastAsia="es-CO"/>
          <w14:ligatures w14:val="none"/>
        </w:rPr>
        <w:t>Creo que es clave que toda la sociedad se comprometa con el tema. Defender a las mujeres en la política no solo se trata de defender a las que estamos aquí, sino de asegurar que futuras generaciones de mujeres también puedan tener espacio en estos roles sin temor a sufrir agresiones o discriminación. Las instituciones deben colaborar, pero también necesitamos el apoyo y la concientización de la ciudadanía para generar un entorno más inclusivo y respetuoso.</w:t>
      </w:r>
    </w:p>
    <w:p w14:paraId="07FB22D1" w14:textId="77777777" w:rsidR="00E57C43" w:rsidRPr="00E57C43" w:rsidRDefault="00E57C43" w:rsidP="00E57C43">
      <w:pPr>
        <w:pStyle w:val="Prrafodelista"/>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r w:rsidRPr="00E57C43">
        <w:rPr>
          <w:rFonts w:ascii="Times New Roman" w:eastAsia="Times New Roman" w:hAnsi="Times New Roman" w:cs="Times New Roman"/>
          <w:b/>
          <w:bCs/>
          <w:kern w:val="0"/>
          <w:sz w:val="24"/>
          <w:szCs w:val="24"/>
          <w:lang w:eastAsia="es-CO"/>
          <w14:ligatures w14:val="none"/>
        </w:rPr>
        <w:t>Abraham Bustillos (Entrevistador):</w:t>
      </w:r>
      <w:r w:rsidRPr="00E57C43">
        <w:rPr>
          <w:rFonts w:ascii="Times New Roman" w:eastAsia="Times New Roman" w:hAnsi="Times New Roman" w:cs="Times New Roman"/>
          <w:kern w:val="0"/>
          <w:sz w:val="24"/>
          <w:szCs w:val="24"/>
          <w:lang w:eastAsia="es-CO"/>
          <w14:ligatures w14:val="none"/>
        </w:rPr>
        <w:br/>
        <w:t>Senadora, muchas gracias por su tiempo y por compartir sus reflexiones con nosotros.</w:t>
      </w:r>
    </w:p>
    <w:p w14:paraId="48735489" w14:textId="77777777" w:rsidR="00E57C43" w:rsidRPr="00E57C43" w:rsidRDefault="00E57C43" w:rsidP="00E57C43">
      <w:pPr>
        <w:pStyle w:val="Prrafodelista"/>
        <w:spacing w:before="100" w:beforeAutospacing="1" w:after="100" w:afterAutospacing="1" w:line="480" w:lineRule="auto"/>
        <w:rPr>
          <w:rFonts w:ascii="Times New Roman" w:eastAsia="Times New Roman" w:hAnsi="Times New Roman" w:cs="Times New Roman"/>
          <w:kern w:val="0"/>
          <w:sz w:val="24"/>
          <w:szCs w:val="24"/>
          <w:lang w:eastAsia="es-CO"/>
          <w14:ligatures w14:val="none"/>
        </w:rPr>
      </w:pPr>
      <w:r w:rsidRPr="00E57C43">
        <w:rPr>
          <w:rFonts w:ascii="Times New Roman" w:eastAsia="Times New Roman" w:hAnsi="Times New Roman" w:cs="Times New Roman"/>
          <w:b/>
          <w:bCs/>
          <w:kern w:val="0"/>
          <w:sz w:val="24"/>
          <w:szCs w:val="24"/>
          <w:lang w:eastAsia="es-CO"/>
          <w14:ligatures w14:val="none"/>
        </w:rPr>
        <w:t>Paloma Valencia (Senadora):</w:t>
      </w:r>
      <w:r w:rsidRPr="00E57C43">
        <w:rPr>
          <w:rFonts w:ascii="Times New Roman" w:eastAsia="Times New Roman" w:hAnsi="Times New Roman" w:cs="Times New Roman"/>
          <w:kern w:val="0"/>
          <w:sz w:val="24"/>
          <w:szCs w:val="24"/>
          <w:lang w:eastAsia="es-CO"/>
          <w14:ligatures w14:val="none"/>
        </w:rPr>
        <w:br/>
        <w:t>Gracias a ustedes por permitirme hablar sobre este tema tan importante. Es fundamental que sigamos trabajando juntos para lograr un entorno político más justo e inclusivo.</w:t>
      </w:r>
      <w:r w:rsidRPr="00E57C43">
        <w:rPr>
          <w:rFonts w:ascii="Times New Roman" w:eastAsia="Times New Roman" w:hAnsi="Times New Roman" w:cs="Times New Roman"/>
          <w:kern w:val="0"/>
          <w:sz w:val="24"/>
          <w:szCs w:val="24"/>
          <w:lang w:eastAsia="es-CO"/>
          <w14:ligatures w14:val="none"/>
        </w:rPr>
        <w:br/>
        <w:t>La Senadora Paloma Valencia ha resaltado la importancia de no solo contar con leyes que sancionen la violencia política, sino también con una sociedad que entienda la necesidad de respeto e inclusión hacia las mujeres en la política. Su mensaje es claro: el verdadero cambio vendrá cuando todos trabajemos por un entorno más justo y equitativo.</w:t>
      </w:r>
    </w:p>
    <w:p w14:paraId="7A6D0474" w14:textId="77777777" w:rsidR="00E57C43" w:rsidRPr="00E57C43" w:rsidRDefault="00E57C43" w:rsidP="00E57C43">
      <w:pPr>
        <w:spacing w:before="100" w:beforeAutospacing="1" w:after="100" w:afterAutospacing="1" w:line="480" w:lineRule="auto"/>
        <w:jc w:val="both"/>
        <w:rPr>
          <w:rFonts w:ascii="Times New Roman" w:eastAsia="Times New Roman" w:hAnsi="Times New Roman" w:cs="Times New Roman"/>
          <w:b/>
          <w:bCs/>
          <w:kern w:val="0"/>
          <w:sz w:val="24"/>
          <w:szCs w:val="24"/>
          <w:lang w:eastAsia="es-CO"/>
          <w14:ligatures w14:val="none"/>
        </w:rPr>
      </w:pPr>
    </w:p>
    <w:sectPr w:rsidR="00E57C43" w:rsidRPr="00E57C43" w:rsidSect="00CE54B9">
      <w:headerReference w:type="default" r:id="rId25"/>
      <w:footerReference w:type="default" r:id="rId26"/>
      <w:pgSz w:w="12240" w:h="15840"/>
      <w:pgMar w:top="1418" w:right="1418" w:bottom="1418"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58C1D1" w14:textId="77777777" w:rsidR="007C6B4B" w:rsidRDefault="007C6B4B" w:rsidP="005913BA">
      <w:pPr>
        <w:spacing w:after="0" w:line="240" w:lineRule="auto"/>
      </w:pPr>
      <w:r>
        <w:separator/>
      </w:r>
    </w:p>
  </w:endnote>
  <w:endnote w:type="continuationSeparator" w:id="0">
    <w:p w14:paraId="2133F161" w14:textId="77777777" w:rsidR="007C6B4B" w:rsidRDefault="007C6B4B" w:rsidP="005913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3E8423" w14:textId="590D276D" w:rsidR="0013157F" w:rsidRDefault="0013157F" w:rsidP="005C0B57">
    <w:pPr>
      <w:pStyle w:val="Piedepgina"/>
      <w:jc w:val="center"/>
    </w:pPr>
  </w:p>
  <w:p w14:paraId="338DE1C1" w14:textId="77777777" w:rsidR="0013157F" w:rsidRDefault="0013157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8BB6B4" w14:textId="77777777" w:rsidR="007C6B4B" w:rsidRDefault="007C6B4B" w:rsidP="005913BA">
      <w:pPr>
        <w:spacing w:after="0" w:line="240" w:lineRule="auto"/>
      </w:pPr>
      <w:r>
        <w:separator/>
      </w:r>
    </w:p>
  </w:footnote>
  <w:footnote w:type="continuationSeparator" w:id="0">
    <w:p w14:paraId="460AEFD4" w14:textId="77777777" w:rsidR="007C6B4B" w:rsidRDefault="007C6B4B" w:rsidP="005913B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46808896"/>
      <w:docPartObj>
        <w:docPartGallery w:val="Page Numbers (Top of Page)"/>
        <w:docPartUnique/>
      </w:docPartObj>
    </w:sdtPr>
    <w:sdtContent>
      <w:p w14:paraId="4067F39B" w14:textId="620CC6CA" w:rsidR="005C0B57" w:rsidRDefault="005C0B57">
        <w:pPr>
          <w:pStyle w:val="Encabezado"/>
          <w:jc w:val="right"/>
        </w:pPr>
        <w:r>
          <w:fldChar w:fldCharType="begin"/>
        </w:r>
        <w:r>
          <w:instrText>PAGE   \* MERGEFORMAT</w:instrText>
        </w:r>
        <w:r>
          <w:fldChar w:fldCharType="separate"/>
        </w:r>
        <w:r>
          <w:rPr>
            <w:lang w:val="es-ES"/>
          </w:rPr>
          <w:t>2</w:t>
        </w:r>
        <w:r>
          <w:fldChar w:fldCharType="end"/>
        </w:r>
      </w:p>
    </w:sdtContent>
  </w:sdt>
  <w:p w14:paraId="1E0493F7" w14:textId="77777777" w:rsidR="005913BA" w:rsidRDefault="005913B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7446A1"/>
    <w:multiLevelType w:val="hybridMultilevel"/>
    <w:tmpl w:val="D898CEB2"/>
    <w:lvl w:ilvl="0" w:tplc="240A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A906253"/>
    <w:multiLevelType w:val="hybridMultilevel"/>
    <w:tmpl w:val="E10415A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0BDA646B"/>
    <w:multiLevelType w:val="multilevel"/>
    <w:tmpl w:val="494E9DE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CCB016E"/>
    <w:multiLevelType w:val="multilevel"/>
    <w:tmpl w:val="256891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CEF55B3"/>
    <w:multiLevelType w:val="multilevel"/>
    <w:tmpl w:val="185A9826"/>
    <w:lvl w:ilvl="0">
      <w:start w:val="4"/>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5"/>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5" w15:restartNumberingAfterBreak="0">
    <w:nsid w:val="12190878"/>
    <w:multiLevelType w:val="hybridMultilevel"/>
    <w:tmpl w:val="B39AB61C"/>
    <w:lvl w:ilvl="0" w:tplc="240A0009">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A5E2CAE"/>
    <w:multiLevelType w:val="multilevel"/>
    <w:tmpl w:val="81FC15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BC91AD8"/>
    <w:multiLevelType w:val="multilevel"/>
    <w:tmpl w:val="F23A2E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C60522D"/>
    <w:multiLevelType w:val="multilevel"/>
    <w:tmpl w:val="185A9826"/>
    <w:lvl w:ilvl="0">
      <w:start w:val="4"/>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5"/>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9" w15:restartNumberingAfterBreak="0">
    <w:nsid w:val="280632D0"/>
    <w:multiLevelType w:val="hybridMultilevel"/>
    <w:tmpl w:val="1F6E07BC"/>
    <w:lvl w:ilvl="0" w:tplc="240A0009">
      <w:start w:val="1"/>
      <w:numFmt w:val="bullet"/>
      <w:lvlText w:val=""/>
      <w:lvlJc w:val="left"/>
      <w:pPr>
        <w:ind w:left="1080" w:hanging="360"/>
      </w:pPr>
      <w:rPr>
        <w:rFonts w:ascii="Wingdings" w:hAnsi="Wingdings"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0" w15:restartNumberingAfterBreak="0">
    <w:nsid w:val="28AF72B1"/>
    <w:multiLevelType w:val="hybridMultilevel"/>
    <w:tmpl w:val="658660D4"/>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2A61057C"/>
    <w:multiLevelType w:val="hybridMultilevel"/>
    <w:tmpl w:val="3976D94E"/>
    <w:lvl w:ilvl="0" w:tplc="240A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ED9712C"/>
    <w:multiLevelType w:val="multilevel"/>
    <w:tmpl w:val="185A9826"/>
    <w:lvl w:ilvl="0">
      <w:start w:val="4"/>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5"/>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3" w15:restartNumberingAfterBreak="0">
    <w:nsid w:val="338F231F"/>
    <w:multiLevelType w:val="hybridMultilevel"/>
    <w:tmpl w:val="298662D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34893231"/>
    <w:multiLevelType w:val="multilevel"/>
    <w:tmpl w:val="60C6F2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9053512"/>
    <w:multiLevelType w:val="multilevel"/>
    <w:tmpl w:val="5B3ED9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CFE247F"/>
    <w:multiLevelType w:val="multilevel"/>
    <w:tmpl w:val="90B02D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64176EF"/>
    <w:multiLevelType w:val="hybridMultilevel"/>
    <w:tmpl w:val="5C8E1A72"/>
    <w:lvl w:ilvl="0" w:tplc="240A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478C06C2"/>
    <w:multiLevelType w:val="hybridMultilevel"/>
    <w:tmpl w:val="F32A45DA"/>
    <w:lvl w:ilvl="0" w:tplc="240A000F">
      <w:start w:val="8"/>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4C5B10A5"/>
    <w:multiLevelType w:val="multilevel"/>
    <w:tmpl w:val="9E8E3122"/>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507F60AC"/>
    <w:multiLevelType w:val="hybridMultilevel"/>
    <w:tmpl w:val="CC127FDA"/>
    <w:lvl w:ilvl="0" w:tplc="240A000F">
      <w:start w:val="1"/>
      <w:numFmt w:val="decimal"/>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1" w15:restartNumberingAfterBreak="0">
    <w:nsid w:val="54517B4B"/>
    <w:multiLevelType w:val="hybridMultilevel"/>
    <w:tmpl w:val="791ECF90"/>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22" w15:restartNumberingAfterBreak="0">
    <w:nsid w:val="56C32F09"/>
    <w:multiLevelType w:val="hybridMultilevel"/>
    <w:tmpl w:val="F3FC94E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56F072C9"/>
    <w:multiLevelType w:val="multilevel"/>
    <w:tmpl w:val="00AE6C84"/>
    <w:lvl w:ilvl="0">
      <w:start w:val="1"/>
      <w:numFmt w:val="bullet"/>
      <w:lvlText w:val=""/>
      <w:lvlJc w:val="left"/>
      <w:pPr>
        <w:tabs>
          <w:tab w:val="num" w:pos="720"/>
        </w:tabs>
        <w:ind w:left="720" w:hanging="360"/>
      </w:pPr>
      <w:rPr>
        <w:rFonts w:ascii="Symbol" w:hAnsi="Symbol" w:hint="default"/>
        <w:sz w:val="20"/>
      </w:rPr>
    </w:lvl>
    <w:lvl w:ilvl="1">
      <w:start w:val="7"/>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5F37AD2"/>
    <w:multiLevelType w:val="multilevel"/>
    <w:tmpl w:val="35D803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8431359"/>
    <w:multiLevelType w:val="multilevel"/>
    <w:tmpl w:val="D4B6EB6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DB04A8F"/>
    <w:multiLevelType w:val="multilevel"/>
    <w:tmpl w:val="185A9826"/>
    <w:lvl w:ilvl="0">
      <w:start w:val="4"/>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7" w15:restartNumberingAfterBreak="0">
    <w:nsid w:val="6E644CDA"/>
    <w:multiLevelType w:val="multilevel"/>
    <w:tmpl w:val="1C927F1C"/>
    <w:lvl w:ilvl="0">
      <w:start w:val="1"/>
      <w:numFmt w:val="decimal"/>
      <w:lvlText w:val="%1."/>
      <w:lvlJc w:val="left"/>
      <w:pPr>
        <w:ind w:left="1789" w:hanging="360"/>
      </w:pPr>
      <w:rPr>
        <w:rFonts w:hint="default"/>
      </w:rPr>
    </w:lvl>
    <w:lvl w:ilvl="1">
      <w:start w:val="2"/>
      <w:numFmt w:val="decimal"/>
      <w:isLgl/>
      <w:lvlText w:val="%1.%2"/>
      <w:lvlJc w:val="left"/>
      <w:pPr>
        <w:ind w:left="1789" w:hanging="360"/>
      </w:pPr>
      <w:rPr>
        <w:rFonts w:hint="default"/>
      </w:rPr>
    </w:lvl>
    <w:lvl w:ilvl="2">
      <w:start w:val="1"/>
      <w:numFmt w:val="decimal"/>
      <w:isLgl/>
      <w:lvlText w:val="%1.%2.%3"/>
      <w:lvlJc w:val="left"/>
      <w:pPr>
        <w:ind w:left="2149" w:hanging="720"/>
      </w:pPr>
      <w:rPr>
        <w:rFonts w:hint="default"/>
      </w:rPr>
    </w:lvl>
    <w:lvl w:ilvl="3">
      <w:start w:val="1"/>
      <w:numFmt w:val="decimal"/>
      <w:isLgl/>
      <w:lvlText w:val="%1.%2.%3.%4"/>
      <w:lvlJc w:val="left"/>
      <w:pPr>
        <w:ind w:left="2149" w:hanging="720"/>
      </w:pPr>
      <w:rPr>
        <w:rFonts w:hint="default"/>
      </w:rPr>
    </w:lvl>
    <w:lvl w:ilvl="4">
      <w:start w:val="1"/>
      <w:numFmt w:val="decimal"/>
      <w:isLgl/>
      <w:lvlText w:val="%1.%2.%3.%4.%5"/>
      <w:lvlJc w:val="left"/>
      <w:pPr>
        <w:ind w:left="2509" w:hanging="1080"/>
      </w:pPr>
      <w:rPr>
        <w:rFonts w:hint="default"/>
      </w:rPr>
    </w:lvl>
    <w:lvl w:ilvl="5">
      <w:start w:val="1"/>
      <w:numFmt w:val="decimal"/>
      <w:isLgl/>
      <w:lvlText w:val="%1.%2.%3.%4.%5.%6"/>
      <w:lvlJc w:val="left"/>
      <w:pPr>
        <w:ind w:left="2509" w:hanging="1080"/>
      </w:pPr>
      <w:rPr>
        <w:rFonts w:hint="default"/>
      </w:rPr>
    </w:lvl>
    <w:lvl w:ilvl="6">
      <w:start w:val="1"/>
      <w:numFmt w:val="decimal"/>
      <w:isLgl/>
      <w:lvlText w:val="%1.%2.%3.%4.%5.%6.%7"/>
      <w:lvlJc w:val="left"/>
      <w:pPr>
        <w:ind w:left="2869" w:hanging="1440"/>
      </w:pPr>
      <w:rPr>
        <w:rFonts w:hint="default"/>
      </w:rPr>
    </w:lvl>
    <w:lvl w:ilvl="7">
      <w:start w:val="1"/>
      <w:numFmt w:val="decimal"/>
      <w:isLgl/>
      <w:lvlText w:val="%1.%2.%3.%4.%5.%6.%7.%8"/>
      <w:lvlJc w:val="left"/>
      <w:pPr>
        <w:ind w:left="2869" w:hanging="1440"/>
      </w:pPr>
      <w:rPr>
        <w:rFonts w:hint="default"/>
      </w:rPr>
    </w:lvl>
    <w:lvl w:ilvl="8">
      <w:start w:val="1"/>
      <w:numFmt w:val="decimal"/>
      <w:isLgl/>
      <w:lvlText w:val="%1.%2.%3.%4.%5.%6.%7.%8.%9"/>
      <w:lvlJc w:val="left"/>
      <w:pPr>
        <w:ind w:left="3229" w:hanging="1800"/>
      </w:pPr>
      <w:rPr>
        <w:rFonts w:hint="default"/>
      </w:rPr>
    </w:lvl>
  </w:abstractNum>
  <w:abstractNum w:abstractNumId="28" w15:restartNumberingAfterBreak="0">
    <w:nsid w:val="719C31CC"/>
    <w:multiLevelType w:val="multilevel"/>
    <w:tmpl w:val="37C04D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70D760E"/>
    <w:multiLevelType w:val="multilevel"/>
    <w:tmpl w:val="7EFAD9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7420211"/>
    <w:multiLevelType w:val="multilevel"/>
    <w:tmpl w:val="0B02B5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7CD4826"/>
    <w:multiLevelType w:val="multilevel"/>
    <w:tmpl w:val="185A9826"/>
    <w:lvl w:ilvl="0">
      <w:start w:val="4"/>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5"/>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2" w15:restartNumberingAfterBreak="0">
    <w:nsid w:val="793E08F1"/>
    <w:multiLevelType w:val="multilevel"/>
    <w:tmpl w:val="4B00B4A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93096937">
    <w:abstractNumId w:val="17"/>
  </w:num>
  <w:num w:numId="2" w16cid:durableId="502204595">
    <w:abstractNumId w:val="11"/>
  </w:num>
  <w:num w:numId="3" w16cid:durableId="513962423">
    <w:abstractNumId w:val="5"/>
  </w:num>
  <w:num w:numId="4" w16cid:durableId="179319278">
    <w:abstractNumId w:val="9"/>
  </w:num>
  <w:num w:numId="5" w16cid:durableId="1235703631">
    <w:abstractNumId w:val="10"/>
  </w:num>
  <w:num w:numId="6" w16cid:durableId="1170948713">
    <w:abstractNumId w:val="0"/>
  </w:num>
  <w:num w:numId="7" w16cid:durableId="1519660687">
    <w:abstractNumId w:val="22"/>
  </w:num>
  <w:num w:numId="8" w16cid:durableId="2076007455">
    <w:abstractNumId w:val="21"/>
  </w:num>
  <w:num w:numId="9" w16cid:durableId="1795783142">
    <w:abstractNumId w:val="7"/>
  </w:num>
  <w:num w:numId="10" w16cid:durableId="1487473499">
    <w:abstractNumId w:val="20"/>
  </w:num>
  <w:num w:numId="11" w16cid:durableId="79183762">
    <w:abstractNumId w:val="27"/>
  </w:num>
  <w:num w:numId="12" w16cid:durableId="895748736">
    <w:abstractNumId w:val="3"/>
  </w:num>
  <w:num w:numId="13" w16cid:durableId="774911663">
    <w:abstractNumId w:val="19"/>
  </w:num>
  <w:num w:numId="14" w16cid:durableId="1482968852">
    <w:abstractNumId w:val="1"/>
  </w:num>
  <w:num w:numId="15" w16cid:durableId="848986072">
    <w:abstractNumId w:val="15"/>
  </w:num>
  <w:num w:numId="16" w16cid:durableId="420299573">
    <w:abstractNumId w:val="24"/>
  </w:num>
  <w:num w:numId="17" w16cid:durableId="1986624413">
    <w:abstractNumId w:val="23"/>
  </w:num>
  <w:num w:numId="18" w16cid:durableId="1246188258">
    <w:abstractNumId w:val="30"/>
  </w:num>
  <w:num w:numId="19" w16cid:durableId="1662344190">
    <w:abstractNumId w:val="14"/>
  </w:num>
  <w:num w:numId="20" w16cid:durableId="1826629225">
    <w:abstractNumId w:val="13"/>
  </w:num>
  <w:num w:numId="21" w16cid:durableId="1049113087">
    <w:abstractNumId w:val="26"/>
  </w:num>
  <w:num w:numId="22" w16cid:durableId="450133223">
    <w:abstractNumId w:val="4"/>
  </w:num>
  <w:num w:numId="23" w16cid:durableId="218638754">
    <w:abstractNumId w:val="31"/>
  </w:num>
  <w:num w:numId="24" w16cid:durableId="177275530">
    <w:abstractNumId w:val="8"/>
  </w:num>
  <w:num w:numId="25" w16cid:durableId="1160004072">
    <w:abstractNumId w:val="12"/>
  </w:num>
  <w:num w:numId="26" w16cid:durableId="1881673654">
    <w:abstractNumId w:val="18"/>
  </w:num>
  <w:num w:numId="27" w16cid:durableId="1680426071">
    <w:abstractNumId w:val="2"/>
  </w:num>
  <w:num w:numId="28" w16cid:durableId="881015436">
    <w:abstractNumId w:val="25"/>
  </w:num>
  <w:num w:numId="29" w16cid:durableId="1210338938">
    <w:abstractNumId w:val="32"/>
  </w:num>
  <w:num w:numId="30" w16cid:durableId="1379667328">
    <w:abstractNumId w:val="28"/>
  </w:num>
  <w:num w:numId="31" w16cid:durableId="1523547465">
    <w:abstractNumId w:val="16"/>
  </w:num>
  <w:num w:numId="32" w16cid:durableId="176039266">
    <w:abstractNumId w:val="29"/>
  </w:num>
  <w:num w:numId="33" w16cid:durableId="169687990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0A5B"/>
    <w:rsid w:val="00014BC5"/>
    <w:rsid w:val="00015E8F"/>
    <w:rsid w:val="00020069"/>
    <w:rsid w:val="00024655"/>
    <w:rsid w:val="00025D10"/>
    <w:rsid w:val="00026513"/>
    <w:rsid w:val="00053DA0"/>
    <w:rsid w:val="00061479"/>
    <w:rsid w:val="000748C1"/>
    <w:rsid w:val="00075B51"/>
    <w:rsid w:val="000836DF"/>
    <w:rsid w:val="000972EC"/>
    <w:rsid w:val="000A1443"/>
    <w:rsid w:val="000A4054"/>
    <w:rsid w:val="000D085D"/>
    <w:rsid w:val="000D73D1"/>
    <w:rsid w:val="000E4525"/>
    <w:rsid w:val="000F0BBB"/>
    <w:rsid w:val="001100CB"/>
    <w:rsid w:val="0013157F"/>
    <w:rsid w:val="00135304"/>
    <w:rsid w:val="00186146"/>
    <w:rsid w:val="00190294"/>
    <w:rsid w:val="001B161F"/>
    <w:rsid w:val="001C619C"/>
    <w:rsid w:val="001C77D0"/>
    <w:rsid w:val="001D216E"/>
    <w:rsid w:val="001E27BB"/>
    <w:rsid w:val="001E6CB2"/>
    <w:rsid w:val="001F2AD6"/>
    <w:rsid w:val="001F7241"/>
    <w:rsid w:val="0020022D"/>
    <w:rsid w:val="00217037"/>
    <w:rsid w:val="00232C1A"/>
    <w:rsid w:val="00264AA1"/>
    <w:rsid w:val="0027035A"/>
    <w:rsid w:val="002744EA"/>
    <w:rsid w:val="0029502A"/>
    <w:rsid w:val="0029693A"/>
    <w:rsid w:val="002A5706"/>
    <w:rsid w:val="002B0E92"/>
    <w:rsid w:val="002B25C1"/>
    <w:rsid w:val="002B64DD"/>
    <w:rsid w:val="002D259A"/>
    <w:rsid w:val="002D3BD0"/>
    <w:rsid w:val="002E082D"/>
    <w:rsid w:val="002F6907"/>
    <w:rsid w:val="00302285"/>
    <w:rsid w:val="00304A39"/>
    <w:rsid w:val="0032758D"/>
    <w:rsid w:val="00330A48"/>
    <w:rsid w:val="003326C3"/>
    <w:rsid w:val="00333D7C"/>
    <w:rsid w:val="003477FB"/>
    <w:rsid w:val="003651E1"/>
    <w:rsid w:val="00370A97"/>
    <w:rsid w:val="00383F03"/>
    <w:rsid w:val="003905D4"/>
    <w:rsid w:val="00394915"/>
    <w:rsid w:val="003969C0"/>
    <w:rsid w:val="003A3AD5"/>
    <w:rsid w:val="003A5C5D"/>
    <w:rsid w:val="003A6686"/>
    <w:rsid w:val="003B5F4A"/>
    <w:rsid w:val="003C712E"/>
    <w:rsid w:val="003D391C"/>
    <w:rsid w:val="003E3AA2"/>
    <w:rsid w:val="00401586"/>
    <w:rsid w:val="00402051"/>
    <w:rsid w:val="00404951"/>
    <w:rsid w:val="00433696"/>
    <w:rsid w:val="00437984"/>
    <w:rsid w:val="00444323"/>
    <w:rsid w:val="00456992"/>
    <w:rsid w:val="00470811"/>
    <w:rsid w:val="00471CCB"/>
    <w:rsid w:val="00473794"/>
    <w:rsid w:val="00486875"/>
    <w:rsid w:val="00496C6A"/>
    <w:rsid w:val="004A312F"/>
    <w:rsid w:val="004A3CC8"/>
    <w:rsid w:val="004B761B"/>
    <w:rsid w:val="004C0677"/>
    <w:rsid w:val="004C6D3B"/>
    <w:rsid w:val="004D4961"/>
    <w:rsid w:val="0050196D"/>
    <w:rsid w:val="005020AE"/>
    <w:rsid w:val="0053220B"/>
    <w:rsid w:val="005358F7"/>
    <w:rsid w:val="00540BA6"/>
    <w:rsid w:val="005471FA"/>
    <w:rsid w:val="00553C26"/>
    <w:rsid w:val="005540DB"/>
    <w:rsid w:val="005635E9"/>
    <w:rsid w:val="005647B0"/>
    <w:rsid w:val="00574FAB"/>
    <w:rsid w:val="005913BA"/>
    <w:rsid w:val="00592DE6"/>
    <w:rsid w:val="005944E4"/>
    <w:rsid w:val="005A4ECE"/>
    <w:rsid w:val="005A71C8"/>
    <w:rsid w:val="005B02A4"/>
    <w:rsid w:val="005B09CE"/>
    <w:rsid w:val="005B2ABC"/>
    <w:rsid w:val="005B397F"/>
    <w:rsid w:val="005B77B2"/>
    <w:rsid w:val="005C0B57"/>
    <w:rsid w:val="005C4365"/>
    <w:rsid w:val="005F4854"/>
    <w:rsid w:val="006064CD"/>
    <w:rsid w:val="00607FBB"/>
    <w:rsid w:val="00623B00"/>
    <w:rsid w:val="006315D6"/>
    <w:rsid w:val="0063254F"/>
    <w:rsid w:val="00652BAE"/>
    <w:rsid w:val="006547C3"/>
    <w:rsid w:val="00673B73"/>
    <w:rsid w:val="00694030"/>
    <w:rsid w:val="006F14FA"/>
    <w:rsid w:val="006F234A"/>
    <w:rsid w:val="00702B17"/>
    <w:rsid w:val="007064CF"/>
    <w:rsid w:val="00706FF3"/>
    <w:rsid w:val="00714652"/>
    <w:rsid w:val="00716612"/>
    <w:rsid w:val="007208A6"/>
    <w:rsid w:val="00734357"/>
    <w:rsid w:val="00736536"/>
    <w:rsid w:val="0074442C"/>
    <w:rsid w:val="00745077"/>
    <w:rsid w:val="00750409"/>
    <w:rsid w:val="007557E2"/>
    <w:rsid w:val="00755B01"/>
    <w:rsid w:val="007619AF"/>
    <w:rsid w:val="00773AA3"/>
    <w:rsid w:val="00786A7E"/>
    <w:rsid w:val="00793F51"/>
    <w:rsid w:val="00797FC5"/>
    <w:rsid w:val="007A01D2"/>
    <w:rsid w:val="007A5DB2"/>
    <w:rsid w:val="007C2065"/>
    <w:rsid w:val="007C6B4B"/>
    <w:rsid w:val="007D3828"/>
    <w:rsid w:val="007E1B87"/>
    <w:rsid w:val="00820377"/>
    <w:rsid w:val="00820AAF"/>
    <w:rsid w:val="008279F1"/>
    <w:rsid w:val="00870A5B"/>
    <w:rsid w:val="008B4DE5"/>
    <w:rsid w:val="008B753D"/>
    <w:rsid w:val="008F6A3E"/>
    <w:rsid w:val="0090187D"/>
    <w:rsid w:val="0091487A"/>
    <w:rsid w:val="00914C7C"/>
    <w:rsid w:val="00920339"/>
    <w:rsid w:val="00922632"/>
    <w:rsid w:val="00923123"/>
    <w:rsid w:val="00926950"/>
    <w:rsid w:val="00956A28"/>
    <w:rsid w:val="00962C7F"/>
    <w:rsid w:val="009733FC"/>
    <w:rsid w:val="009A0937"/>
    <w:rsid w:val="009A5E56"/>
    <w:rsid w:val="009C3304"/>
    <w:rsid w:val="009F685F"/>
    <w:rsid w:val="00A019F2"/>
    <w:rsid w:val="00A07603"/>
    <w:rsid w:val="00A12DAB"/>
    <w:rsid w:val="00A21737"/>
    <w:rsid w:val="00A25BA1"/>
    <w:rsid w:val="00A279CE"/>
    <w:rsid w:val="00A30D52"/>
    <w:rsid w:val="00A33E9F"/>
    <w:rsid w:val="00A41E25"/>
    <w:rsid w:val="00A54C13"/>
    <w:rsid w:val="00A60BDB"/>
    <w:rsid w:val="00A63E0C"/>
    <w:rsid w:val="00A80E3A"/>
    <w:rsid w:val="00A86EFC"/>
    <w:rsid w:val="00A875FF"/>
    <w:rsid w:val="00A9174D"/>
    <w:rsid w:val="00A92BED"/>
    <w:rsid w:val="00A937F4"/>
    <w:rsid w:val="00AA6214"/>
    <w:rsid w:val="00AB0C89"/>
    <w:rsid w:val="00AB2A3A"/>
    <w:rsid w:val="00AB4DE8"/>
    <w:rsid w:val="00AE2515"/>
    <w:rsid w:val="00AF0E46"/>
    <w:rsid w:val="00B027AD"/>
    <w:rsid w:val="00B11F47"/>
    <w:rsid w:val="00B20960"/>
    <w:rsid w:val="00B262EA"/>
    <w:rsid w:val="00B30920"/>
    <w:rsid w:val="00B317A8"/>
    <w:rsid w:val="00B338D7"/>
    <w:rsid w:val="00B37B26"/>
    <w:rsid w:val="00B47A08"/>
    <w:rsid w:val="00B56F8B"/>
    <w:rsid w:val="00B62A86"/>
    <w:rsid w:val="00B67D52"/>
    <w:rsid w:val="00B83720"/>
    <w:rsid w:val="00B84651"/>
    <w:rsid w:val="00B8571C"/>
    <w:rsid w:val="00B865EB"/>
    <w:rsid w:val="00BA5752"/>
    <w:rsid w:val="00BA59CB"/>
    <w:rsid w:val="00BB4170"/>
    <w:rsid w:val="00BC023F"/>
    <w:rsid w:val="00BF3A7E"/>
    <w:rsid w:val="00C0525F"/>
    <w:rsid w:val="00C22427"/>
    <w:rsid w:val="00C26120"/>
    <w:rsid w:val="00C35DB2"/>
    <w:rsid w:val="00C37C02"/>
    <w:rsid w:val="00C4438C"/>
    <w:rsid w:val="00C45378"/>
    <w:rsid w:val="00C47585"/>
    <w:rsid w:val="00C56905"/>
    <w:rsid w:val="00C64C6B"/>
    <w:rsid w:val="00C81191"/>
    <w:rsid w:val="00C84809"/>
    <w:rsid w:val="00C9263A"/>
    <w:rsid w:val="00C953F4"/>
    <w:rsid w:val="00C95447"/>
    <w:rsid w:val="00CB2CB1"/>
    <w:rsid w:val="00CC7A54"/>
    <w:rsid w:val="00CD4EB8"/>
    <w:rsid w:val="00CD554F"/>
    <w:rsid w:val="00CD5813"/>
    <w:rsid w:val="00CE420E"/>
    <w:rsid w:val="00CE54B9"/>
    <w:rsid w:val="00CF1268"/>
    <w:rsid w:val="00D00CA6"/>
    <w:rsid w:val="00D04B17"/>
    <w:rsid w:val="00D16362"/>
    <w:rsid w:val="00D20B03"/>
    <w:rsid w:val="00D223E6"/>
    <w:rsid w:val="00D24520"/>
    <w:rsid w:val="00D43BCB"/>
    <w:rsid w:val="00D62AC0"/>
    <w:rsid w:val="00D64AC9"/>
    <w:rsid w:val="00D725F5"/>
    <w:rsid w:val="00D7284F"/>
    <w:rsid w:val="00D72F36"/>
    <w:rsid w:val="00D82F5C"/>
    <w:rsid w:val="00D84E5C"/>
    <w:rsid w:val="00DA6EB7"/>
    <w:rsid w:val="00DB7593"/>
    <w:rsid w:val="00DC617A"/>
    <w:rsid w:val="00E03CA7"/>
    <w:rsid w:val="00E07E54"/>
    <w:rsid w:val="00E1331B"/>
    <w:rsid w:val="00E14D34"/>
    <w:rsid w:val="00E57C43"/>
    <w:rsid w:val="00E6367B"/>
    <w:rsid w:val="00E70CBF"/>
    <w:rsid w:val="00E7534A"/>
    <w:rsid w:val="00E85E0B"/>
    <w:rsid w:val="00EA430D"/>
    <w:rsid w:val="00EC6BC4"/>
    <w:rsid w:val="00EC70CE"/>
    <w:rsid w:val="00ED232A"/>
    <w:rsid w:val="00ED72EF"/>
    <w:rsid w:val="00F35117"/>
    <w:rsid w:val="00F43B0B"/>
    <w:rsid w:val="00F54898"/>
    <w:rsid w:val="00F57BCA"/>
    <w:rsid w:val="00F712F1"/>
    <w:rsid w:val="00F86321"/>
    <w:rsid w:val="00FA123B"/>
    <w:rsid w:val="00FA1CEB"/>
    <w:rsid w:val="00FA25A0"/>
    <w:rsid w:val="00FC2441"/>
    <w:rsid w:val="00FC50B4"/>
    <w:rsid w:val="00FC689E"/>
    <w:rsid w:val="00FF0553"/>
    <w:rsid w:val="00FF4EF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2248EB"/>
  <w15:chartTrackingRefBased/>
  <w15:docId w15:val="{B8F81BCA-286D-41F4-BB06-AA282DF5A6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870A5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ar"/>
    <w:uiPriority w:val="9"/>
    <w:semiHidden/>
    <w:unhideWhenUsed/>
    <w:qFormat/>
    <w:rsid w:val="00870A5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ar"/>
    <w:uiPriority w:val="9"/>
    <w:semiHidden/>
    <w:unhideWhenUsed/>
    <w:qFormat/>
    <w:rsid w:val="00870A5B"/>
    <w:pPr>
      <w:keepNext/>
      <w:keepLines/>
      <w:spacing w:before="160" w:after="80"/>
      <w:outlineLvl w:val="2"/>
    </w:pPr>
    <w:rPr>
      <w:rFonts w:eastAsiaTheme="majorEastAsia" w:cstheme="majorBidi"/>
      <w:color w:val="2F5496" w:themeColor="accent1" w:themeShade="BF"/>
      <w:sz w:val="28"/>
      <w:szCs w:val="28"/>
    </w:rPr>
  </w:style>
  <w:style w:type="paragraph" w:styleId="Ttulo4">
    <w:name w:val="heading 4"/>
    <w:basedOn w:val="Normal"/>
    <w:next w:val="Normal"/>
    <w:link w:val="Ttulo4Car"/>
    <w:uiPriority w:val="9"/>
    <w:semiHidden/>
    <w:unhideWhenUsed/>
    <w:qFormat/>
    <w:rsid w:val="00870A5B"/>
    <w:pPr>
      <w:keepNext/>
      <w:keepLines/>
      <w:spacing w:before="80" w:after="40"/>
      <w:outlineLvl w:val="3"/>
    </w:pPr>
    <w:rPr>
      <w:rFonts w:eastAsiaTheme="majorEastAsia" w:cstheme="majorBidi"/>
      <w:i/>
      <w:iCs/>
      <w:color w:val="2F5496" w:themeColor="accent1" w:themeShade="BF"/>
    </w:rPr>
  </w:style>
  <w:style w:type="paragraph" w:styleId="Ttulo5">
    <w:name w:val="heading 5"/>
    <w:basedOn w:val="Normal"/>
    <w:next w:val="Normal"/>
    <w:link w:val="Ttulo5Car"/>
    <w:uiPriority w:val="9"/>
    <w:semiHidden/>
    <w:unhideWhenUsed/>
    <w:qFormat/>
    <w:rsid w:val="00870A5B"/>
    <w:pPr>
      <w:keepNext/>
      <w:keepLines/>
      <w:spacing w:before="80" w:after="40"/>
      <w:outlineLvl w:val="4"/>
    </w:pPr>
    <w:rPr>
      <w:rFonts w:eastAsiaTheme="majorEastAsia" w:cstheme="majorBidi"/>
      <w:color w:val="2F5496" w:themeColor="accent1" w:themeShade="BF"/>
    </w:rPr>
  </w:style>
  <w:style w:type="paragraph" w:styleId="Ttulo6">
    <w:name w:val="heading 6"/>
    <w:basedOn w:val="Normal"/>
    <w:next w:val="Normal"/>
    <w:link w:val="Ttulo6Car"/>
    <w:uiPriority w:val="9"/>
    <w:semiHidden/>
    <w:unhideWhenUsed/>
    <w:qFormat/>
    <w:rsid w:val="00870A5B"/>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870A5B"/>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870A5B"/>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870A5B"/>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70A5B"/>
    <w:rPr>
      <w:rFonts w:asciiTheme="majorHAnsi" w:eastAsiaTheme="majorEastAsia" w:hAnsiTheme="majorHAnsi" w:cstheme="majorBidi"/>
      <w:color w:val="2F5496" w:themeColor="accent1" w:themeShade="BF"/>
      <w:sz w:val="40"/>
      <w:szCs w:val="40"/>
    </w:rPr>
  </w:style>
  <w:style w:type="character" w:customStyle="1" w:styleId="Ttulo2Car">
    <w:name w:val="Título 2 Car"/>
    <w:basedOn w:val="Fuentedeprrafopredeter"/>
    <w:link w:val="Ttulo2"/>
    <w:uiPriority w:val="9"/>
    <w:semiHidden/>
    <w:rsid w:val="00870A5B"/>
    <w:rPr>
      <w:rFonts w:asciiTheme="majorHAnsi" w:eastAsiaTheme="majorEastAsia" w:hAnsiTheme="majorHAnsi" w:cstheme="majorBidi"/>
      <w:color w:val="2F5496" w:themeColor="accent1" w:themeShade="BF"/>
      <w:sz w:val="32"/>
      <w:szCs w:val="32"/>
    </w:rPr>
  </w:style>
  <w:style w:type="character" w:customStyle="1" w:styleId="Ttulo3Car">
    <w:name w:val="Título 3 Car"/>
    <w:basedOn w:val="Fuentedeprrafopredeter"/>
    <w:link w:val="Ttulo3"/>
    <w:uiPriority w:val="9"/>
    <w:semiHidden/>
    <w:rsid w:val="00870A5B"/>
    <w:rPr>
      <w:rFonts w:eastAsiaTheme="majorEastAsia" w:cstheme="majorBidi"/>
      <w:color w:val="2F5496" w:themeColor="accent1" w:themeShade="BF"/>
      <w:sz w:val="28"/>
      <w:szCs w:val="28"/>
    </w:rPr>
  </w:style>
  <w:style w:type="character" w:customStyle="1" w:styleId="Ttulo4Car">
    <w:name w:val="Título 4 Car"/>
    <w:basedOn w:val="Fuentedeprrafopredeter"/>
    <w:link w:val="Ttulo4"/>
    <w:uiPriority w:val="9"/>
    <w:semiHidden/>
    <w:rsid w:val="00870A5B"/>
    <w:rPr>
      <w:rFonts w:eastAsiaTheme="majorEastAsia" w:cstheme="majorBidi"/>
      <w:i/>
      <w:iCs/>
      <w:color w:val="2F5496" w:themeColor="accent1" w:themeShade="BF"/>
    </w:rPr>
  </w:style>
  <w:style w:type="character" w:customStyle="1" w:styleId="Ttulo5Car">
    <w:name w:val="Título 5 Car"/>
    <w:basedOn w:val="Fuentedeprrafopredeter"/>
    <w:link w:val="Ttulo5"/>
    <w:uiPriority w:val="9"/>
    <w:semiHidden/>
    <w:rsid w:val="00870A5B"/>
    <w:rPr>
      <w:rFonts w:eastAsiaTheme="majorEastAsia" w:cstheme="majorBidi"/>
      <w:color w:val="2F5496" w:themeColor="accent1" w:themeShade="BF"/>
    </w:rPr>
  </w:style>
  <w:style w:type="character" w:customStyle="1" w:styleId="Ttulo6Car">
    <w:name w:val="Título 6 Car"/>
    <w:basedOn w:val="Fuentedeprrafopredeter"/>
    <w:link w:val="Ttulo6"/>
    <w:uiPriority w:val="9"/>
    <w:semiHidden/>
    <w:rsid w:val="00870A5B"/>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870A5B"/>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870A5B"/>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870A5B"/>
    <w:rPr>
      <w:rFonts w:eastAsiaTheme="majorEastAsia" w:cstheme="majorBidi"/>
      <w:color w:val="272727" w:themeColor="text1" w:themeTint="D8"/>
    </w:rPr>
  </w:style>
  <w:style w:type="paragraph" w:styleId="Ttulo">
    <w:name w:val="Title"/>
    <w:basedOn w:val="Normal"/>
    <w:next w:val="Normal"/>
    <w:link w:val="TtuloCar"/>
    <w:uiPriority w:val="10"/>
    <w:qFormat/>
    <w:rsid w:val="00870A5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870A5B"/>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870A5B"/>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870A5B"/>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870A5B"/>
    <w:pPr>
      <w:spacing w:before="160"/>
      <w:jc w:val="center"/>
    </w:pPr>
    <w:rPr>
      <w:i/>
      <w:iCs/>
      <w:color w:val="404040" w:themeColor="text1" w:themeTint="BF"/>
    </w:rPr>
  </w:style>
  <w:style w:type="character" w:customStyle="1" w:styleId="CitaCar">
    <w:name w:val="Cita Car"/>
    <w:basedOn w:val="Fuentedeprrafopredeter"/>
    <w:link w:val="Cita"/>
    <w:uiPriority w:val="29"/>
    <w:rsid w:val="00870A5B"/>
    <w:rPr>
      <w:i/>
      <w:iCs/>
      <w:color w:val="404040" w:themeColor="text1" w:themeTint="BF"/>
    </w:rPr>
  </w:style>
  <w:style w:type="paragraph" w:styleId="Prrafodelista">
    <w:name w:val="List Paragraph"/>
    <w:basedOn w:val="Normal"/>
    <w:uiPriority w:val="34"/>
    <w:qFormat/>
    <w:rsid w:val="00870A5B"/>
    <w:pPr>
      <w:ind w:left="720"/>
      <w:contextualSpacing/>
    </w:pPr>
  </w:style>
  <w:style w:type="character" w:styleId="nfasisintenso">
    <w:name w:val="Intense Emphasis"/>
    <w:basedOn w:val="Fuentedeprrafopredeter"/>
    <w:uiPriority w:val="21"/>
    <w:qFormat/>
    <w:rsid w:val="00870A5B"/>
    <w:rPr>
      <w:i/>
      <w:iCs/>
      <w:color w:val="2F5496" w:themeColor="accent1" w:themeShade="BF"/>
    </w:rPr>
  </w:style>
  <w:style w:type="paragraph" w:styleId="Citadestacada">
    <w:name w:val="Intense Quote"/>
    <w:basedOn w:val="Normal"/>
    <w:next w:val="Normal"/>
    <w:link w:val="CitadestacadaCar"/>
    <w:uiPriority w:val="30"/>
    <w:qFormat/>
    <w:rsid w:val="00870A5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destacadaCar">
    <w:name w:val="Cita destacada Car"/>
    <w:basedOn w:val="Fuentedeprrafopredeter"/>
    <w:link w:val="Citadestacada"/>
    <w:uiPriority w:val="30"/>
    <w:rsid w:val="00870A5B"/>
    <w:rPr>
      <w:i/>
      <w:iCs/>
      <w:color w:val="2F5496" w:themeColor="accent1" w:themeShade="BF"/>
    </w:rPr>
  </w:style>
  <w:style w:type="character" w:styleId="Referenciaintensa">
    <w:name w:val="Intense Reference"/>
    <w:basedOn w:val="Fuentedeprrafopredeter"/>
    <w:uiPriority w:val="32"/>
    <w:qFormat/>
    <w:rsid w:val="00870A5B"/>
    <w:rPr>
      <w:b/>
      <w:bCs/>
      <w:smallCaps/>
      <w:color w:val="2F5496" w:themeColor="accent1" w:themeShade="BF"/>
      <w:spacing w:val="5"/>
    </w:rPr>
  </w:style>
  <w:style w:type="paragraph" w:styleId="NormalWeb">
    <w:name w:val="Normal (Web)"/>
    <w:basedOn w:val="Normal"/>
    <w:uiPriority w:val="99"/>
    <w:unhideWhenUsed/>
    <w:rsid w:val="00433696"/>
    <w:pPr>
      <w:spacing w:before="100" w:beforeAutospacing="1" w:after="100" w:afterAutospacing="1" w:line="240" w:lineRule="auto"/>
      <w:ind w:firstLine="709"/>
    </w:pPr>
    <w:rPr>
      <w:rFonts w:ascii="Times New Roman" w:eastAsia="Times New Roman" w:hAnsi="Times New Roman" w:cs="Times New Roman"/>
      <w:kern w:val="0"/>
      <w:sz w:val="24"/>
      <w:szCs w:val="24"/>
      <w:lang w:eastAsia="es-ES_tradnl"/>
      <w14:ligatures w14:val="none"/>
    </w:rPr>
  </w:style>
  <w:style w:type="paragraph" w:customStyle="1" w:styleId="Normal1">
    <w:name w:val="Normal1"/>
    <w:rsid w:val="00433696"/>
    <w:pPr>
      <w:spacing w:after="0" w:line="240" w:lineRule="auto"/>
    </w:pPr>
    <w:rPr>
      <w:rFonts w:ascii="Arial" w:eastAsia="Arial" w:hAnsi="Arial" w:cs="Arial"/>
      <w:color w:val="000000"/>
      <w:kern w:val="0"/>
      <w:sz w:val="24"/>
      <w:szCs w:val="24"/>
      <w:lang w:val="es-ES" w:eastAsia="es-ES"/>
      <w14:ligatures w14:val="none"/>
    </w:rPr>
  </w:style>
  <w:style w:type="character" w:styleId="Refdecomentario">
    <w:name w:val="annotation reference"/>
    <w:basedOn w:val="Fuentedeprrafopredeter"/>
    <w:uiPriority w:val="99"/>
    <w:semiHidden/>
    <w:unhideWhenUsed/>
    <w:rsid w:val="001F7241"/>
    <w:rPr>
      <w:sz w:val="16"/>
      <w:szCs w:val="16"/>
    </w:rPr>
  </w:style>
  <w:style w:type="paragraph" w:styleId="Textocomentario">
    <w:name w:val="annotation text"/>
    <w:basedOn w:val="Normal"/>
    <w:link w:val="TextocomentarioCar"/>
    <w:uiPriority w:val="99"/>
    <w:unhideWhenUsed/>
    <w:rsid w:val="001F7241"/>
    <w:pPr>
      <w:spacing w:line="240" w:lineRule="auto"/>
    </w:pPr>
    <w:rPr>
      <w:sz w:val="20"/>
      <w:szCs w:val="20"/>
    </w:rPr>
  </w:style>
  <w:style w:type="character" w:customStyle="1" w:styleId="TextocomentarioCar">
    <w:name w:val="Texto comentario Car"/>
    <w:basedOn w:val="Fuentedeprrafopredeter"/>
    <w:link w:val="Textocomentario"/>
    <w:uiPriority w:val="99"/>
    <w:rsid w:val="001F7241"/>
    <w:rPr>
      <w:sz w:val="20"/>
      <w:szCs w:val="20"/>
    </w:rPr>
  </w:style>
  <w:style w:type="paragraph" w:styleId="Asuntodelcomentario">
    <w:name w:val="annotation subject"/>
    <w:basedOn w:val="Textocomentario"/>
    <w:next w:val="Textocomentario"/>
    <w:link w:val="AsuntodelcomentarioCar"/>
    <w:uiPriority w:val="99"/>
    <w:semiHidden/>
    <w:unhideWhenUsed/>
    <w:rsid w:val="001F7241"/>
    <w:rPr>
      <w:b/>
      <w:bCs/>
    </w:rPr>
  </w:style>
  <w:style w:type="character" w:customStyle="1" w:styleId="AsuntodelcomentarioCar">
    <w:name w:val="Asunto del comentario Car"/>
    <w:basedOn w:val="TextocomentarioCar"/>
    <w:link w:val="Asuntodelcomentario"/>
    <w:uiPriority w:val="99"/>
    <w:semiHidden/>
    <w:rsid w:val="001F7241"/>
    <w:rPr>
      <w:b/>
      <w:bCs/>
      <w:sz w:val="20"/>
      <w:szCs w:val="20"/>
    </w:rPr>
  </w:style>
  <w:style w:type="character" w:styleId="Hipervnculo">
    <w:name w:val="Hyperlink"/>
    <w:basedOn w:val="Fuentedeprrafopredeter"/>
    <w:uiPriority w:val="99"/>
    <w:unhideWhenUsed/>
    <w:rsid w:val="00190294"/>
    <w:rPr>
      <w:color w:val="0563C1" w:themeColor="hyperlink"/>
      <w:u w:val="single"/>
    </w:rPr>
  </w:style>
  <w:style w:type="character" w:styleId="Mencinsinresolver">
    <w:name w:val="Unresolved Mention"/>
    <w:basedOn w:val="Fuentedeprrafopredeter"/>
    <w:uiPriority w:val="99"/>
    <w:semiHidden/>
    <w:unhideWhenUsed/>
    <w:rsid w:val="00190294"/>
    <w:rPr>
      <w:color w:val="605E5C"/>
      <w:shd w:val="clear" w:color="auto" w:fill="E1DFDD"/>
    </w:rPr>
  </w:style>
  <w:style w:type="paragraph" w:styleId="Encabezado">
    <w:name w:val="header"/>
    <w:basedOn w:val="Normal"/>
    <w:link w:val="EncabezadoCar"/>
    <w:uiPriority w:val="99"/>
    <w:unhideWhenUsed/>
    <w:rsid w:val="005913B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913BA"/>
  </w:style>
  <w:style w:type="paragraph" w:styleId="Piedepgina">
    <w:name w:val="footer"/>
    <w:basedOn w:val="Normal"/>
    <w:link w:val="PiedepginaCar"/>
    <w:uiPriority w:val="99"/>
    <w:unhideWhenUsed/>
    <w:rsid w:val="005913B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913BA"/>
  </w:style>
  <w:style w:type="character" w:styleId="Textoennegrita">
    <w:name w:val="Strong"/>
    <w:basedOn w:val="Fuentedeprrafopredeter"/>
    <w:uiPriority w:val="22"/>
    <w:qFormat/>
    <w:rsid w:val="00404951"/>
    <w:rPr>
      <w:b/>
      <w:bCs/>
    </w:rPr>
  </w:style>
  <w:style w:type="character" w:customStyle="1" w:styleId="overflow-hidden">
    <w:name w:val="overflow-hidden"/>
    <w:basedOn w:val="Fuentedeprrafopredeter"/>
    <w:rsid w:val="00B84651"/>
  </w:style>
  <w:style w:type="paragraph" w:styleId="TtuloTDC">
    <w:name w:val="TOC Heading"/>
    <w:basedOn w:val="Ttulo1"/>
    <w:next w:val="Normal"/>
    <w:uiPriority w:val="39"/>
    <w:unhideWhenUsed/>
    <w:qFormat/>
    <w:rsid w:val="00694030"/>
    <w:pPr>
      <w:spacing w:before="240" w:after="0"/>
      <w:outlineLvl w:val="9"/>
    </w:pPr>
    <w:rPr>
      <w:kern w:val="0"/>
      <w:sz w:val="32"/>
      <w:szCs w:val="32"/>
      <w:lang w:eastAsia="es-CO"/>
      <w14:ligatures w14:val="none"/>
    </w:rPr>
  </w:style>
  <w:style w:type="paragraph" w:styleId="TDC1">
    <w:name w:val="toc 1"/>
    <w:basedOn w:val="Normal"/>
    <w:next w:val="Normal"/>
    <w:autoRedefine/>
    <w:uiPriority w:val="39"/>
    <w:unhideWhenUsed/>
    <w:rsid w:val="00694030"/>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917437">
      <w:bodyDiv w:val="1"/>
      <w:marLeft w:val="0"/>
      <w:marRight w:val="0"/>
      <w:marTop w:val="0"/>
      <w:marBottom w:val="0"/>
      <w:divBdr>
        <w:top w:val="none" w:sz="0" w:space="0" w:color="auto"/>
        <w:left w:val="none" w:sz="0" w:space="0" w:color="auto"/>
        <w:bottom w:val="none" w:sz="0" w:space="0" w:color="auto"/>
        <w:right w:val="none" w:sz="0" w:space="0" w:color="auto"/>
      </w:divBdr>
    </w:div>
    <w:div w:id="60836251">
      <w:bodyDiv w:val="1"/>
      <w:marLeft w:val="0"/>
      <w:marRight w:val="0"/>
      <w:marTop w:val="0"/>
      <w:marBottom w:val="0"/>
      <w:divBdr>
        <w:top w:val="none" w:sz="0" w:space="0" w:color="auto"/>
        <w:left w:val="none" w:sz="0" w:space="0" w:color="auto"/>
        <w:bottom w:val="none" w:sz="0" w:space="0" w:color="auto"/>
        <w:right w:val="none" w:sz="0" w:space="0" w:color="auto"/>
      </w:divBdr>
      <w:divsChild>
        <w:div w:id="1196963680">
          <w:marLeft w:val="0"/>
          <w:marRight w:val="0"/>
          <w:marTop w:val="0"/>
          <w:marBottom w:val="0"/>
          <w:divBdr>
            <w:top w:val="none" w:sz="0" w:space="0" w:color="auto"/>
            <w:left w:val="none" w:sz="0" w:space="0" w:color="auto"/>
            <w:bottom w:val="none" w:sz="0" w:space="0" w:color="auto"/>
            <w:right w:val="none" w:sz="0" w:space="0" w:color="auto"/>
          </w:divBdr>
          <w:divsChild>
            <w:div w:id="1802654614">
              <w:marLeft w:val="0"/>
              <w:marRight w:val="0"/>
              <w:marTop w:val="0"/>
              <w:marBottom w:val="0"/>
              <w:divBdr>
                <w:top w:val="none" w:sz="0" w:space="0" w:color="auto"/>
                <w:left w:val="none" w:sz="0" w:space="0" w:color="auto"/>
                <w:bottom w:val="none" w:sz="0" w:space="0" w:color="auto"/>
                <w:right w:val="none" w:sz="0" w:space="0" w:color="auto"/>
              </w:divBdr>
              <w:divsChild>
                <w:div w:id="1188911673">
                  <w:marLeft w:val="0"/>
                  <w:marRight w:val="0"/>
                  <w:marTop w:val="0"/>
                  <w:marBottom w:val="0"/>
                  <w:divBdr>
                    <w:top w:val="none" w:sz="0" w:space="0" w:color="auto"/>
                    <w:left w:val="none" w:sz="0" w:space="0" w:color="auto"/>
                    <w:bottom w:val="none" w:sz="0" w:space="0" w:color="auto"/>
                    <w:right w:val="none" w:sz="0" w:space="0" w:color="auto"/>
                  </w:divBdr>
                  <w:divsChild>
                    <w:div w:id="663749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5061386">
          <w:marLeft w:val="0"/>
          <w:marRight w:val="0"/>
          <w:marTop w:val="0"/>
          <w:marBottom w:val="0"/>
          <w:divBdr>
            <w:top w:val="none" w:sz="0" w:space="0" w:color="auto"/>
            <w:left w:val="none" w:sz="0" w:space="0" w:color="auto"/>
            <w:bottom w:val="none" w:sz="0" w:space="0" w:color="auto"/>
            <w:right w:val="none" w:sz="0" w:space="0" w:color="auto"/>
          </w:divBdr>
          <w:divsChild>
            <w:div w:id="1919169649">
              <w:marLeft w:val="0"/>
              <w:marRight w:val="0"/>
              <w:marTop w:val="0"/>
              <w:marBottom w:val="0"/>
              <w:divBdr>
                <w:top w:val="none" w:sz="0" w:space="0" w:color="auto"/>
                <w:left w:val="none" w:sz="0" w:space="0" w:color="auto"/>
                <w:bottom w:val="none" w:sz="0" w:space="0" w:color="auto"/>
                <w:right w:val="none" w:sz="0" w:space="0" w:color="auto"/>
              </w:divBdr>
              <w:divsChild>
                <w:div w:id="162865868">
                  <w:marLeft w:val="0"/>
                  <w:marRight w:val="0"/>
                  <w:marTop w:val="0"/>
                  <w:marBottom w:val="0"/>
                  <w:divBdr>
                    <w:top w:val="none" w:sz="0" w:space="0" w:color="auto"/>
                    <w:left w:val="none" w:sz="0" w:space="0" w:color="auto"/>
                    <w:bottom w:val="none" w:sz="0" w:space="0" w:color="auto"/>
                    <w:right w:val="none" w:sz="0" w:space="0" w:color="auto"/>
                  </w:divBdr>
                  <w:divsChild>
                    <w:div w:id="32652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990888">
      <w:bodyDiv w:val="1"/>
      <w:marLeft w:val="0"/>
      <w:marRight w:val="0"/>
      <w:marTop w:val="0"/>
      <w:marBottom w:val="0"/>
      <w:divBdr>
        <w:top w:val="none" w:sz="0" w:space="0" w:color="auto"/>
        <w:left w:val="none" w:sz="0" w:space="0" w:color="auto"/>
        <w:bottom w:val="none" w:sz="0" w:space="0" w:color="auto"/>
        <w:right w:val="none" w:sz="0" w:space="0" w:color="auto"/>
      </w:divBdr>
    </w:div>
    <w:div w:id="114448994">
      <w:bodyDiv w:val="1"/>
      <w:marLeft w:val="0"/>
      <w:marRight w:val="0"/>
      <w:marTop w:val="0"/>
      <w:marBottom w:val="0"/>
      <w:divBdr>
        <w:top w:val="none" w:sz="0" w:space="0" w:color="auto"/>
        <w:left w:val="none" w:sz="0" w:space="0" w:color="auto"/>
        <w:bottom w:val="none" w:sz="0" w:space="0" w:color="auto"/>
        <w:right w:val="none" w:sz="0" w:space="0" w:color="auto"/>
      </w:divBdr>
    </w:div>
    <w:div w:id="400177705">
      <w:bodyDiv w:val="1"/>
      <w:marLeft w:val="0"/>
      <w:marRight w:val="0"/>
      <w:marTop w:val="0"/>
      <w:marBottom w:val="0"/>
      <w:divBdr>
        <w:top w:val="none" w:sz="0" w:space="0" w:color="auto"/>
        <w:left w:val="none" w:sz="0" w:space="0" w:color="auto"/>
        <w:bottom w:val="none" w:sz="0" w:space="0" w:color="auto"/>
        <w:right w:val="none" w:sz="0" w:space="0" w:color="auto"/>
      </w:divBdr>
    </w:div>
    <w:div w:id="418067570">
      <w:bodyDiv w:val="1"/>
      <w:marLeft w:val="0"/>
      <w:marRight w:val="0"/>
      <w:marTop w:val="0"/>
      <w:marBottom w:val="0"/>
      <w:divBdr>
        <w:top w:val="none" w:sz="0" w:space="0" w:color="auto"/>
        <w:left w:val="none" w:sz="0" w:space="0" w:color="auto"/>
        <w:bottom w:val="none" w:sz="0" w:space="0" w:color="auto"/>
        <w:right w:val="none" w:sz="0" w:space="0" w:color="auto"/>
      </w:divBdr>
    </w:div>
    <w:div w:id="435296361">
      <w:bodyDiv w:val="1"/>
      <w:marLeft w:val="0"/>
      <w:marRight w:val="0"/>
      <w:marTop w:val="0"/>
      <w:marBottom w:val="0"/>
      <w:divBdr>
        <w:top w:val="none" w:sz="0" w:space="0" w:color="auto"/>
        <w:left w:val="none" w:sz="0" w:space="0" w:color="auto"/>
        <w:bottom w:val="none" w:sz="0" w:space="0" w:color="auto"/>
        <w:right w:val="none" w:sz="0" w:space="0" w:color="auto"/>
      </w:divBdr>
    </w:div>
    <w:div w:id="443500472">
      <w:bodyDiv w:val="1"/>
      <w:marLeft w:val="0"/>
      <w:marRight w:val="0"/>
      <w:marTop w:val="0"/>
      <w:marBottom w:val="0"/>
      <w:divBdr>
        <w:top w:val="none" w:sz="0" w:space="0" w:color="auto"/>
        <w:left w:val="none" w:sz="0" w:space="0" w:color="auto"/>
        <w:bottom w:val="none" w:sz="0" w:space="0" w:color="auto"/>
        <w:right w:val="none" w:sz="0" w:space="0" w:color="auto"/>
      </w:divBdr>
    </w:div>
    <w:div w:id="478690123">
      <w:bodyDiv w:val="1"/>
      <w:marLeft w:val="0"/>
      <w:marRight w:val="0"/>
      <w:marTop w:val="0"/>
      <w:marBottom w:val="0"/>
      <w:divBdr>
        <w:top w:val="none" w:sz="0" w:space="0" w:color="auto"/>
        <w:left w:val="none" w:sz="0" w:space="0" w:color="auto"/>
        <w:bottom w:val="none" w:sz="0" w:space="0" w:color="auto"/>
        <w:right w:val="none" w:sz="0" w:space="0" w:color="auto"/>
      </w:divBdr>
      <w:divsChild>
        <w:div w:id="427501268">
          <w:marLeft w:val="0"/>
          <w:marRight w:val="0"/>
          <w:marTop w:val="0"/>
          <w:marBottom w:val="0"/>
          <w:divBdr>
            <w:top w:val="none" w:sz="0" w:space="0" w:color="auto"/>
            <w:left w:val="none" w:sz="0" w:space="0" w:color="auto"/>
            <w:bottom w:val="none" w:sz="0" w:space="0" w:color="auto"/>
            <w:right w:val="none" w:sz="0" w:space="0" w:color="auto"/>
          </w:divBdr>
          <w:divsChild>
            <w:div w:id="307249344">
              <w:marLeft w:val="0"/>
              <w:marRight w:val="0"/>
              <w:marTop w:val="0"/>
              <w:marBottom w:val="0"/>
              <w:divBdr>
                <w:top w:val="none" w:sz="0" w:space="0" w:color="auto"/>
                <w:left w:val="none" w:sz="0" w:space="0" w:color="auto"/>
                <w:bottom w:val="none" w:sz="0" w:space="0" w:color="auto"/>
                <w:right w:val="none" w:sz="0" w:space="0" w:color="auto"/>
              </w:divBdr>
              <w:divsChild>
                <w:div w:id="1161893673">
                  <w:marLeft w:val="0"/>
                  <w:marRight w:val="0"/>
                  <w:marTop w:val="0"/>
                  <w:marBottom w:val="0"/>
                  <w:divBdr>
                    <w:top w:val="none" w:sz="0" w:space="0" w:color="auto"/>
                    <w:left w:val="none" w:sz="0" w:space="0" w:color="auto"/>
                    <w:bottom w:val="none" w:sz="0" w:space="0" w:color="auto"/>
                    <w:right w:val="none" w:sz="0" w:space="0" w:color="auto"/>
                  </w:divBdr>
                  <w:divsChild>
                    <w:div w:id="1729036723">
                      <w:marLeft w:val="0"/>
                      <w:marRight w:val="0"/>
                      <w:marTop w:val="0"/>
                      <w:marBottom w:val="0"/>
                      <w:divBdr>
                        <w:top w:val="none" w:sz="0" w:space="0" w:color="auto"/>
                        <w:left w:val="none" w:sz="0" w:space="0" w:color="auto"/>
                        <w:bottom w:val="none" w:sz="0" w:space="0" w:color="auto"/>
                        <w:right w:val="none" w:sz="0" w:space="0" w:color="auto"/>
                      </w:divBdr>
                      <w:divsChild>
                        <w:div w:id="1274283087">
                          <w:marLeft w:val="0"/>
                          <w:marRight w:val="0"/>
                          <w:marTop w:val="0"/>
                          <w:marBottom w:val="0"/>
                          <w:divBdr>
                            <w:top w:val="none" w:sz="0" w:space="0" w:color="auto"/>
                            <w:left w:val="none" w:sz="0" w:space="0" w:color="auto"/>
                            <w:bottom w:val="none" w:sz="0" w:space="0" w:color="auto"/>
                            <w:right w:val="none" w:sz="0" w:space="0" w:color="auto"/>
                          </w:divBdr>
                          <w:divsChild>
                            <w:div w:id="2145657840">
                              <w:marLeft w:val="0"/>
                              <w:marRight w:val="0"/>
                              <w:marTop w:val="0"/>
                              <w:marBottom w:val="0"/>
                              <w:divBdr>
                                <w:top w:val="none" w:sz="0" w:space="0" w:color="auto"/>
                                <w:left w:val="none" w:sz="0" w:space="0" w:color="auto"/>
                                <w:bottom w:val="none" w:sz="0" w:space="0" w:color="auto"/>
                                <w:right w:val="none" w:sz="0" w:space="0" w:color="auto"/>
                              </w:divBdr>
                              <w:divsChild>
                                <w:div w:id="174618822">
                                  <w:marLeft w:val="0"/>
                                  <w:marRight w:val="0"/>
                                  <w:marTop w:val="0"/>
                                  <w:marBottom w:val="0"/>
                                  <w:divBdr>
                                    <w:top w:val="none" w:sz="0" w:space="0" w:color="auto"/>
                                    <w:left w:val="none" w:sz="0" w:space="0" w:color="auto"/>
                                    <w:bottom w:val="none" w:sz="0" w:space="0" w:color="auto"/>
                                    <w:right w:val="none" w:sz="0" w:space="0" w:color="auto"/>
                                  </w:divBdr>
                                  <w:divsChild>
                                    <w:div w:id="105612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7752666">
                          <w:marLeft w:val="0"/>
                          <w:marRight w:val="0"/>
                          <w:marTop w:val="0"/>
                          <w:marBottom w:val="0"/>
                          <w:divBdr>
                            <w:top w:val="none" w:sz="0" w:space="0" w:color="auto"/>
                            <w:left w:val="none" w:sz="0" w:space="0" w:color="auto"/>
                            <w:bottom w:val="none" w:sz="0" w:space="0" w:color="auto"/>
                            <w:right w:val="none" w:sz="0" w:space="0" w:color="auto"/>
                          </w:divBdr>
                          <w:divsChild>
                            <w:div w:id="1336110855">
                              <w:marLeft w:val="0"/>
                              <w:marRight w:val="0"/>
                              <w:marTop w:val="0"/>
                              <w:marBottom w:val="0"/>
                              <w:divBdr>
                                <w:top w:val="none" w:sz="0" w:space="0" w:color="auto"/>
                                <w:left w:val="none" w:sz="0" w:space="0" w:color="auto"/>
                                <w:bottom w:val="none" w:sz="0" w:space="0" w:color="auto"/>
                                <w:right w:val="none" w:sz="0" w:space="0" w:color="auto"/>
                              </w:divBdr>
                              <w:divsChild>
                                <w:div w:id="1603341688">
                                  <w:marLeft w:val="0"/>
                                  <w:marRight w:val="0"/>
                                  <w:marTop w:val="0"/>
                                  <w:marBottom w:val="0"/>
                                  <w:divBdr>
                                    <w:top w:val="none" w:sz="0" w:space="0" w:color="auto"/>
                                    <w:left w:val="none" w:sz="0" w:space="0" w:color="auto"/>
                                    <w:bottom w:val="none" w:sz="0" w:space="0" w:color="auto"/>
                                    <w:right w:val="none" w:sz="0" w:space="0" w:color="auto"/>
                                  </w:divBdr>
                                  <w:divsChild>
                                    <w:div w:id="1638532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24392688">
          <w:marLeft w:val="0"/>
          <w:marRight w:val="0"/>
          <w:marTop w:val="0"/>
          <w:marBottom w:val="0"/>
          <w:divBdr>
            <w:top w:val="none" w:sz="0" w:space="0" w:color="auto"/>
            <w:left w:val="none" w:sz="0" w:space="0" w:color="auto"/>
            <w:bottom w:val="none" w:sz="0" w:space="0" w:color="auto"/>
            <w:right w:val="none" w:sz="0" w:space="0" w:color="auto"/>
          </w:divBdr>
          <w:divsChild>
            <w:div w:id="1022361758">
              <w:marLeft w:val="0"/>
              <w:marRight w:val="0"/>
              <w:marTop w:val="0"/>
              <w:marBottom w:val="0"/>
              <w:divBdr>
                <w:top w:val="none" w:sz="0" w:space="0" w:color="auto"/>
                <w:left w:val="none" w:sz="0" w:space="0" w:color="auto"/>
                <w:bottom w:val="none" w:sz="0" w:space="0" w:color="auto"/>
                <w:right w:val="none" w:sz="0" w:space="0" w:color="auto"/>
              </w:divBdr>
              <w:divsChild>
                <w:div w:id="1473521401">
                  <w:marLeft w:val="0"/>
                  <w:marRight w:val="0"/>
                  <w:marTop w:val="0"/>
                  <w:marBottom w:val="0"/>
                  <w:divBdr>
                    <w:top w:val="none" w:sz="0" w:space="0" w:color="auto"/>
                    <w:left w:val="none" w:sz="0" w:space="0" w:color="auto"/>
                    <w:bottom w:val="none" w:sz="0" w:space="0" w:color="auto"/>
                    <w:right w:val="none" w:sz="0" w:space="0" w:color="auto"/>
                  </w:divBdr>
                  <w:divsChild>
                    <w:div w:id="1835218670">
                      <w:marLeft w:val="0"/>
                      <w:marRight w:val="0"/>
                      <w:marTop w:val="0"/>
                      <w:marBottom w:val="0"/>
                      <w:divBdr>
                        <w:top w:val="none" w:sz="0" w:space="0" w:color="auto"/>
                        <w:left w:val="none" w:sz="0" w:space="0" w:color="auto"/>
                        <w:bottom w:val="none" w:sz="0" w:space="0" w:color="auto"/>
                        <w:right w:val="none" w:sz="0" w:space="0" w:color="auto"/>
                      </w:divBdr>
                      <w:divsChild>
                        <w:div w:id="1718503915">
                          <w:marLeft w:val="0"/>
                          <w:marRight w:val="0"/>
                          <w:marTop w:val="0"/>
                          <w:marBottom w:val="0"/>
                          <w:divBdr>
                            <w:top w:val="none" w:sz="0" w:space="0" w:color="auto"/>
                            <w:left w:val="none" w:sz="0" w:space="0" w:color="auto"/>
                            <w:bottom w:val="none" w:sz="0" w:space="0" w:color="auto"/>
                            <w:right w:val="none" w:sz="0" w:space="0" w:color="auto"/>
                          </w:divBdr>
                          <w:divsChild>
                            <w:div w:id="1636175058">
                              <w:marLeft w:val="0"/>
                              <w:marRight w:val="0"/>
                              <w:marTop w:val="0"/>
                              <w:marBottom w:val="0"/>
                              <w:divBdr>
                                <w:top w:val="none" w:sz="0" w:space="0" w:color="auto"/>
                                <w:left w:val="none" w:sz="0" w:space="0" w:color="auto"/>
                                <w:bottom w:val="none" w:sz="0" w:space="0" w:color="auto"/>
                                <w:right w:val="none" w:sz="0" w:space="0" w:color="auto"/>
                              </w:divBdr>
                              <w:divsChild>
                                <w:div w:id="1334650338">
                                  <w:marLeft w:val="0"/>
                                  <w:marRight w:val="0"/>
                                  <w:marTop w:val="0"/>
                                  <w:marBottom w:val="0"/>
                                  <w:divBdr>
                                    <w:top w:val="none" w:sz="0" w:space="0" w:color="auto"/>
                                    <w:left w:val="none" w:sz="0" w:space="0" w:color="auto"/>
                                    <w:bottom w:val="none" w:sz="0" w:space="0" w:color="auto"/>
                                    <w:right w:val="none" w:sz="0" w:space="0" w:color="auto"/>
                                  </w:divBdr>
                                  <w:divsChild>
                                    <w:div w:id="775558524">
                                      <w:marLeft w:val="0"/>
                                      <w:marRight w:val="0"/>
                                      <w:marTop w:val="0"/>
                                      <w:marBottom w:val="0"/>
                                      <w:divBdr>
                                        <w:top w:val="none" w:sz="0" w:space="0" w:color="auto"/>
                                        <w:left w:val="none" w:sz="0" w:space="0" w:color="auto"/>
                                        <w:bottom w:val="none" w:sz="0" w:space="0" w:color="auto"/>
                                        <w:right w:val="none" w:sz="0" w:space="0" w:color="auto"/>
                                      </w:divBdr>
                                      <w:divsChild>
                                        <w:div w:id="540483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7020194">
          <w:marLeft w:val="0"/>
          <w:marRight w:val="0"/>
          <w:marTop w:val="0"/>
          <w:marBottom w:val="0"/>
          <w:divBdr>
            <w:top w:val="none" w:sz="0" w:space="0" w:color="auto"/>
            <w:left w:val="none" w:sz="0" w:space="0" w:color="auto"/>
            <w:bottom w:val="none" w:sz="0" w:space="0" w:color="auto"/>
            <w:right w:val="none" w:sz="0" w:space="0" w:color="auto"/>
          </w:divBdr>
          <w:divsChild>
            <w:div w:id="2144232185">
              <w:marLeft w:val="0"/>
              <w:marRight w:val="0"/>
              <w:marTop w:val="0"/>
              <w:marBottom w:val="0"/>
              <w:divBdr>
                <w:top w:val="none" w:sz="0" w:space="0" w:color="auto"/>
                <w:left w:val="none" w:sz="0" w:space="0" w:color="auto"/>
                <w:bottom w:val="none" w:sz="0" w:space="0" w:color="auto"/>
                <w:right w:val="none" w:sz="0" w:space="0" w:color="auto"/>
              </w:divBdr>
              <w:divsChild>
                <w:div w:id="770662437">
                  <w:marLeft w:val="0"/>
                  <w:marRight w:val="0"/>
                  <w:marTop w:val="0"/>
                  <w:marBottom w:val="0"/>
                  <w:divBdr>
                    <w:top w:val="none" w:sz="0" w:space="0" w:color="auto"/>
                    <w:left w:val="none" w:sz="0" w:space="0" w:color="auto"/>
                    <w:bottom w:val="none" w:sz="0" w:space="0" w:color="auto"/>
                    <w:right w:val="none" w:sz="0" w:space="0" w:color="auto"/>
                  </w:divBdr>
                  <w:divsChild>
                    <w:div w:id="1312443785">
                      <w:marLeft w:val="0"/>
                      <w:marRight w:val="0"/>
                      <w:marTop w:val="0"/>
                      <w:marBottom w:val="0"/>
                      <w:divBdr>
                        <w:top w:val="none" w:sz="0" w:space="0" w:color="auto"/>
                        <w:left w:val="none" w:sz="0" w:space="0" w:color="auto"/>
                        <w:bottom w:val="none" w:sz="0" w:space="0" w:color="auto"/>
                        <w:right w:val="none" w:sz="0" w:space="0" w:color="auto"/>
                      </w:divBdr>
                      <w:divsChild>
                        <w:div w:id="450587190">
                          <w:marLeft w:val="0"/>
                          <w:marRight w:val="0"/>
                          <w:marTop w:val="0"/>
                          <w:marBottom w:val="0"/>
                          <w:divBdr>
                            <w:top w:val="none" w:sz="0" w:space="0" w:color="auto"/>
                            <w:left w:val="none" w:sz="0" w:space="0" w:color="auto"/>
                            <w:bottom w:val="none" w:sz="0" w:space="0" w:color="auto"/>
                            <w:right w:val="none" w:sz="0" w:space="0" w:color="auto"/>
                          </w:divBdr>
                          <w:divsChild>
                            <w:div w:id="1120228258">
                              <w:marLeft w:val="0"/>
                              <w:marRight w:val="0"/>
                              <w:marTop w:val="0"/>
                              <w:marBottom w:val="0"/>
                              <w:divBdr>
                                <w:top w:val="none" w:sz="0" w:space="0" w:color="auto"/>
                                <w:left w:val="none" w:sz="0" w:space="0" w:color="auto"/>
                                <w:bottom w:val="none" w:sz="0" w:space="0" w:color="auto"/>
                                <w:right w:val="none" w:sz="0" w:space="0" w:color="auto"/>
                              </w:divBdr>
                              <w:divsChild>
                                <w:div w:id="2104102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9506416">
                  <w:marLeft w:val="0"/>
                  <w:marRight w:val="0"/>
                  <w:marTop w:val="0"/>
                  <w:marBottom w:val="0"/>
                  <w:divBdr>
                    <w:top w:val="none" w:sz="0" w:space="0" w:color="auto"/>
                    <w:left w:val="none" w:sz="0" w:space="0" w:color="auto"/>
                    <w:bottom w:val="none" w:sz="0" w:space="0" w:color="auto"/>
                    <w:right w:val="none" w:sz="0" w:space="0" w:color="auto"/>
                  </w:divBdr>
                  <w:divsChild>
                    <w:div w:id="2031182894">
                      <w:marLeft w:val="0"/>
                      <w:marRight w:val="0"/>
                      <w:marTop w:val="0"/>
                      <w:marBottom w:val="0"/>
                      <w:divBdr>
                        <w:top w:val="none" w:sz="0" w:space="0" w:color="auto"/>
                        <w:left w:val="none" w:sz="0" w:space="0" w:color="auto"/>
                        <w:bottom w:val="none" w:sz="0" w:space="0" w:color="auto"/>
                        <w:right w:val="none" w:sz="0" w:space="0" w:color="auto"/>
                      </w:divBdr>
                      <w:divsChild>
                        <w:div w:id="1481772690">
                          <w:marLeft w:val="0"/>
                          <w:marRight w:val="0"/>
                          <w:marTop w:val="0"/>
                          <w:marBottom w:val="0"/>
                          <w:divBdr>
                            <w:top w:val="none" w:sz="0" w:space="0" w:color="auto"/>
                            <w:left w:val="none" w:sz="0" w:space="0" w:color="auto"/>
                            <w:bottom w:val="none" w:sz="0" w:space="0" w:color="auto"/>
                            <w:right w:val="none" w:sz="0" w:space="0" w:color="auto"/>
                          </w:divBdr>
                          <w:divsChild>
                            <w:div w:id="29577577">
                              <w:marLeft w:val="0"/>
                              <w:marRight w:val="0"/>
                              <w:marTop w:val="0"/>
                              <w:marBottom w:val="0"/>
                              <w:divBdr>
                                <w:top w:val="none" w:sz="0" w:space="0" w:color="auto"/>
                                <w:left w:val="none" w:sz="0" w:space="0" w:color="auto"/>
                                <w:bottom w:val="none" w:sz="0" w:space="0" w:color="auto"/>
                                <w:right w:val="none" w:sz="0" w:space="0" w:color="auto"/>
                              </w:divBdr>
                              <w:divsChild>
                                <w:div w:id="1010260348">
                                  <w:marLeft w:val="0"/>
                                  <w:marRight w:val="0"/>
                                  <w:marTop w:val="0"/>
                                  <w:marBottom w:val="0"/>
                                  <w:divBdr>
                                    <w:top w:val="none" w:sz="0" w:space="0" w:color="auto"/>
                                    <w:left w:val="none" w:sz="0" w:space="0" w:color="auto"/>
                                    <w:bottom w:val="none" w:sz="0" w:space="0" w:color="auto"/>
                                    <w:right w:val="none" w:sz="0" w:space="0" w:color="auto"/>
                                  </w:divBdr>
                                  <w:divsChild>
                                    <w:div w:id="556625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227841">
                          <w:marLeft w:val="0"/>
                          <w:marRight w:val="0"/>
                          <w:marTop w:val="0"/>
                          <w:marBottom w:val="0"/>
                          <w:divBdr>
                            <w:top w:val="none" w:sz="0" w:space="0" w:color="auto"/>
                            <w:left w:val="none" w:sz="0" w:space="0" w:color="auto"/>
                            <w:bottom w:val="none" w:sz="0" w:space="0" w:color="auto"/>
                            <w:right w:val="none" w:sz="0" w:space="0" w:color="auto"/>
                          </w:divBdr>
                          <w:divsChild>
                            <w:div w:id="591665734">
                              <w:marLeft w:val="0"/>
                              <w:marRight w:val="0"/>
                              <w:marTop w:val="0"/>
                              <w:marBottom w:val="0"/>
                              <w:divBdr>
                                <w:top w:val="none" w:sz="0" w:space="0" w:color="auto"/>
                                <w:left w:val="none" w:sz="0" w:space="0" w:color="auto"/>
                                <w:bottom w:val="none" w:sz="0" w:space="0" w:color="auto"/>
                                <w:right w:val="none" w:sz="0" w:space="0" w:color="auto"/>
                              </w:divBdr>
                              <w:divsChild>
                                <w:div w:id="1512572629">
                                  <w:marLeft w:val="0"/>
                                  <w:marRight w:val="0"/>
                                  <w:marTop w:val="0"/>
                                  <w:marBottom w:val="0"/>
                                  <w:divBdr>
                                    <w:top w:val="none" w:sz="0" w:space="0" w:color="auto"/>
                                    <w:left w:val="none" w:sz="0" w:space="0" w:color="auto"/>
                                    <w:bottom w:val="none" w:sz="0" w:space="0" w:color="auto"/>
                                    <w:right w:val="none" w:sz="0" w:space="0" w:color="auto"/>
                                  </w:divBdr>
                                  <w:divsChild>
                                    <w:div w:id="1976326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14182318">
          <w:marLeft w:val="0"/>
          <w:marRight w:val="0"/>
          <w:marTop w:val="0"/>
          <w:marBottom w:val="0"/>
          <w:divBdr>
            <w:top w:val="none" w:sz="0" w:space="0" w:color="auto"/>
            <w:left w:val="none" w:sz="0" w:space="0" w:color="auto"/>
            <w:bottom w:val="none" w:sz="0" w:space="0" w:color="auto"/>
            <w:right w:val="none" w:sz="0" w:space="0" w:color="auto"/>
          </w:divBdr>
          <w:divsChild>
            <w:div w:id="795368989">
              <w:marLeft w:val="0"/>
              <w:marRight w:val="0"/>
              <w:marTop w:val="0"/>
              <w:marBottom w:val="0"/>
              <w:divBdr>
                <w:top w:val="none" w:sz="0" w:space="0" w:color="auto"/>
                <w:left w:val="none" w:sz="0" w:space="0" w:color="auto"/>
                <w:bottom w:val="none" w:sz="0" w:space="0" w:color="auto"/>
                <w:right w:val="none" w:sz="0" w:space="0" w:color="auto"/>
              </w:divBdr>
              <w:divsChild>
                <w:div w:id="33776021">
                  <w:marLeft w:val="0"/>
                  <w:marRight w:val="0"/>
                  <w:marTop w:val="0"/>
                  <w:marBottom w:val="0"/>
                  <w:divBdr>
                    <w:top w:val="none" w:sz="0" w:space="0" w:color="auto"/>
                    <w:left w:val="none" w:sz="0" w:space="0" w:color="auto"/>
                    <w:bottom w:val="none" w:sz="0" w:space="0" w:color="auto"/>
                    <w:right w:val="none" w:sz="0" w:space="0" w:color="auto"/>
                  </w:divBdr>
                  <w:divsChild>
                    <w:div w:id="1849901357">
                      <w:marLeft w:val="0"/>
                      <w:marRight w:val="0"/>
                      <w:marTop w:val="0"/>
                      <w:marBottom w:val="0"/>
                      <w:divBdr>
                        <w:top w:val="none" w:sz="0" w:space="0" w:color="auto"/>
                        <w:left w:val="none" w:sz="0" w:space="0" w:color="auto"/>
                        <w:bottom w:val="none" w:sz="0" w:space="0" w:color="auto"/>
                        <w:right w:val="none" w:sz="0" w:space="0" w:color="auto"/>
                      </w:divBdr>
                      <w:divsChild>
                        <w:div w:id="1111243896">
                          <w:marLeft w:val="0"/>
                          <w:marRight w:val="0"/>
                          <w:marTop w:val="0"/>
                          <w:marBottom w:val="0"/>
                          <w:divBdr>
                            <w:top w:val="none" w:sz="0" w:space="0" w:color="auto"/>
                            <w:left w:val="none" w:sz="0" w:space="0" w:color="auto"/>
                            <w:bottom w:val="none" w:sz="0" w:space="0" w:color="auto"/>
                            <w:right w:val="none" w:sz="0" w:space="0" w:color="auto"/>
                          </w:divBdr>
                          <w:divsChild>
                            <w:div w:id="1642271710">
                              <w:marLeft w:val="0"/>
                              <w:marRight w:val="0"/>
                              <w:marTop w:val="0"/>
                              <w:marBottom w:val="0"/>
                              <w:divBdr>
                                <w:top w:val="none" w:sz="0" w:space="0" w:color="auto"/>
                                <w:left w:val="none" w:sz="0" w:space="0" w:color="auto"/>
                                <w:bottom w:val="none" w:sz="0" w:space="0" w:color="auto"/>
                                <w:right w:val="none" w:sz="0" w:space="0" w:color="auto"/>
                              </w:divBdr>
                              <w:divsChild>
                                <w:div w:id="1113934889">
                                  <w:marLeft w:val="0"/>
                                  <w:marRight w:val="0"/>
                                  <w:marTop w:val="0"/>
                                  <w:marBottom w:val="0"/>
                                  <w:divBdr>
                                    <w:top w:val="none" w:sz="0" w:space="0" w:color="auto"/>
                                    <w:left w:val="none" w:sz="0" w:space="0" w:color="auto"/>
                                    <w:bottom w:val="none" w:sz="0" w:space="0" w:color="auto"/>
                                    <w:right w:val="none" w:sz="0" w:space="0" w:color="auto"/>
                                  </w:divBdr>
                                  <w:divsChild>
                                    <w:div w:id="1412897649">
                                      <w:marLeft w:val="0"/>
                                      <w:marRight w:val="0"/>
                                      <w:marTop w:val="0"/>
                                      <w:marBottom w:val="0"/>
                                      <w:divBdr>
                                        <w:top w:val="none" w:sz="0" w:space="0" w:color="auto"/>
                                        <w:left w:val="none" w:sz="0" w:space="0" w:color="auto"/>
                                        <w:bottom w:val="none" w:sz="0" w:space="0" w:color="auto"/>
                                        <w:right w:val="none" w:sz="0" w:space="0" w:color="auto"/>
                                      </w:divBdr>
                                      <w:divsChild>
                                        <w:div w:id="1866752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51999885">
          <w:marLeft w:val="0"/>
          <w:marRight w:val="0"/>
          <w:marTop w:val="0"/>
          <w:marBottom w:val="0"/>
          <w:divBdr>
            <w:top w:val="none" w:sz="0" w:space="0" w:color="auto"/>
            <w:left w:val="none" w:sz="0" w:space="0" w:color="auto"/>
            <w:bottom w:val="none" w:sz="0" w:space="0" w:color="auto"/>
            <w:right w:val="none" w:sz="0" w:space="0" w:color="auto"/>
          </w:divBdr>
          <w:divsChild>
            <w:div w:id="1015039335">
              <w:marLeft w:val="0"/>
              <w:marRight w:val="0"/>
              <w:marTop w:val="0"/>
              <w:marBottom w:val="0"/>
              <w:divBdr>
                <w:top w:val="none" w:sz="0" w:space="0" w:color="auto"/>
                <w:left w:val="none" w:sz="0" w:space="0" w:color="auto"/>
                <w:bottom w:val="none" w:sz="0" w:space="0" w:color="auto"/>
                <w:right w:val="none" w:sz="0" w:space="0" w:color="auto"/>
              </w:divBdr>
              <w:divsChild>
                <w:div w:id="1684479566">
                  <w:marLeft w:val="0"/>
                  <w:marRight w:val="0"/>
                  <w:marTop w:val="0"/>
                  <w:marBottom w:val="0"/>
                  <w:divBdr>
                    <w:top w:val="none" w:sz="0" w:space="0" w:color="auto"/>
                    <w:left w:val="none" w:sz="0" w:space="0" w:color="auto"/>
                    <w:bottom w:val="none" w:sz="0" w:space="0" w:color="auto"/>
                    <w:right w:val="none" w:sz="0" w:space="0" w:color="auto"/>
                  </w:divBdr>
                  <w:divsChild>
                    <w:div w:id="617223098">
                      <w:marLeft w:val="0"/>
                      <w:marRight w:val="0"/>
                      <w:marTop w:val="0"/>
                      <w:marBottom w:val="0"/>
                      <w:divBdr>
                        <w:top w:val="none" w:sz="0" w:space="0" w:color="auto"/>
                        <w:left w:val="none" w:sz="0" w:space="0" w:color="auto"/>
                        <w:bottom w:val="none" w:sz="0" w:space="0" w:color="auto"/>
                        <w:right w:val="none" w:sz="0" w:space="0" w:color="auto"/>
                      </w:divBdr>
                      <w:divsChild>
                        <w:div w:id="1165827195">
                          <w:marLeft w:val="0"/>
                          <w:marRight w:val="0"/>
                          <w:marTop w:val="0"/>
                          <w:marBottom w:val="0"/>
                          <w:divBdr>
                            <w:top w:val="none" w:sz="0" w:space="0" w:color="auto"/>
                            <w:left w:val="none" w:sz="0" w:space="0" w:color="auto"/>
                            <w:bottom w:val="none" w:sz="0" w:space="0" w:color="auto"/>
                            <w:right w:val="none" w:sz="0" w:space="0" w:color="auto"/>
                          </w:divBdr>
                          <w:divsChild>
                            <w:div w:id="2108841308">
                              <w:marLeft w:val="0"/>
                              <w:marRight w:val="0"/>
                              <w:marTop w:val="0"/>
                              <w:marBottom w:val="0"/>
                              <w:divBdr>
                                <w:top w:val="none" w:sz="0" w:space="0" w:color="auto"/>
                                <w:left w:val="none" w:sz="0" w:space="0" w:color="auto"/>
                                <w:bottom w:val="none" w:sz="0" w:space="0" w:color="auto"/>
                                <w:right w:val="none" w:sz="0" w:space="0" w:color="auto"/>
                              </w:divBdr>
                              <w:divsChild>
                                <w:div w:id="404955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8981168">
                  <w:marLeft w:val="0"/>
                  <w:marRight w:val="0"/>
                  <w:marTop w:val="0"/>
                  <w:marBottom w:val="0"/>
                  <w:divBdr>
                    <w:top w:val="none" w:sz="0" w:space="0" w:color="auto"/>
                    <w:left w:val="none" w:sz="0" w:space="0" w:color="auto"/>
                    <w:bottom w:val="none" w:sz="0" w:space="0" w:color="auto"/>
                    <w:right w:val="none" w:sz="0" w:space="0" w:color="auto"/>
                  </w:divBdr>
                  <w:divsChild>
                    <w:div w:id="1134835016">
                      <w:marLeft w:val="0"/>
                      <w:marRight w:val="0"/>
                      <w:marTop w:val="0"/>
                      <w:marBottom w:val="0"/>
                      <w:divBdr>
                        <w:top w:val="none" w:sz="0" w:space="0" w:color="auto"/>
                        <w:left w:val="none" w:sz="0" w:space="0" w:color="auto"/>
                        <w:bottom w:val="none" w:sz="0" w:space="0" w:color="auto"/>
                        <w:right w:val="none" w:sz="0" w:space="0" w:color="auto"/>
                      </w:divBdr>
                      <w:divsChild>
                        <w:div w:id="1080371848">
                          <w:marLeft w:val="0"/>
                          <w:marRight w:val="0"/>
                          <w:marTop w:val="0"/>
                          <w:marBottom w:val="0"/>
                          <w:divBdr>
                            <w:top w:val="none" w:sz="0" w:space="0" w:color="auto"/>
                            <w:left w:val="none" w:sz="0" w:space="0" w:color="auto"/>
                            <w:bottom w:val="none" w:sz="0" w:space="0" w:color="auto"/>
                            <w:right w:val="none" w:sz="0" w:space="0" w:color="auto"/>
                          </w:divBdr>
                          <w:divsChild>
                            <w:div w:id="1875653614">
                              <w:marLeft w:val="0"/>
                              <w:marRight w:val="0"/>
                              <w:marTop w:val="0"/>
                              <w:marBottom w:val="0"/>
                              <w:divBdr>
                                <w:top w:val="none" w:sz="0" w:space="0" w:color="auto"/>
                                <w:left w:val="none" w:sz="0" w:space="0" w:color="auto"/>
                                <w:bottom w:val="none" w:sz="0" w:space="0" w:color="auto"/>
                                <w:right w:val="none" w:sz="0" w:space="0" w:color="auto"/>
                              </w:divBdr>
                              <w:divsChild>
                                <w:div w:id="523710020">
                                  <w:marLeft w:val="0"/>
                                  <w:marRight w:val="0"/>
                                  <w:marTop w:val="0"/>
                                  <w:marBottom w:val="0"/>
                                  <w:divBdr>
                                    <w:top w:val="none" w:sz="0" w:space="0" w:color="auto"/>
                                    <w:left w:val="none" w:sz="0" w:space="0" w:color="auto"/>
                                    <w:bottom w:val="none" w:sz="0" w:space="0" w:color="auto"/>
                                    <w:right w:val="none" w:sz="0" w:space="0" w:color="auto"/>
                                  </w:divBdr>
                                  <w:divsChild>
                                    <w:div w:id="2010399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43178327">
      <w:bodyDiv w:val="1"/>
      <w:marLeft w:val="0"/>
      <w:marRight w:val="0"/>
      <w:marTop w:val="0"/>
      <w:marBottom w:val="0"/>
      <w:divBdr>
        <w:top w:val="none" w:sz="0" w:space="0" w:color="auto"/>
        <w:left w:val="none" w:sz="0" w:space="0" w:color="auto"/>
        <w:bottom w:val="none" w:sz="0" w:space="0" w:color="auto"/>
        <w:right w:val="none" w:sz="0" w:space="0" w:color="auto"/>
      </w:divBdr>
    </w:div>
    <w:div w:id="552277704">
      <w:bodyDiv w:val="1"/>
      <w:marLeft w:val="0"/>
      <w:marRight w:val="0"/>
      <w:marTop w:val="0"/>
      <w:marBottom w:val="0"/>
      <w:divBdr>
        <w:top w:val="none" w:sz="0" w:space="0" w:color="auto"/>
        <w:left w:val="none" w:sz="0" w:space="0" w:color="auto"/>
        <w:bottom w:val="none" w:sz="0" w:space="0" w:color="auto"/>
        <w:right w:val="none" w:sz="0" w:space="0" w:color="auto"/>
      </w:divBdr>
    </w:div>
    <w:div w:id="644044170">
      <w:bodyDiv w:val="1"/>
      <w:marLeft w:val="0"/>
      <w:marRight w:val="0"/>
      <w:marTop w:val="0"/>
      <w:marBottom w:val="0"/>
      <w:divBdr>
        <w:top w:val="none" w:sz="0" w:space="0" w:color="auto"/>
        <w:left w:val="none" w:sz="0" w:space="0" w:color="auto"/>
        <w:bottom w:val="none" w:sz="0" w:space="0" w:color="auto"/>
        <w:right w:val="none" w:sz="0" w:space="0" w:color="auto"/>
      </w:divBdr>
    </w:div>
    <w:div w:id="667711126">
      <w:bodyDiv w:val="1"/>
      <w:marLeft w:val="0"/>
      <w:marRight w:val="0"/>
      <w:marTop w:val="0"/>
      <w:marBottom w:val="0"/>
      <w:divBdr>
        <w:top w:val="none" w:sz="0" w:space="0" w:color="auto"/>
        <w:left w:val="none" w:sz="0" w:space="0" w:color="auto"/>
        <w:bottom w:val="none" w:sz="0" w:space="0" w:color="auto"/>
        <w:right w:val="none" w:sz="0" w:space="0" w:color="auto"/>
      </w:divBdr>
    </w:div>
    <w:div w:id="674504481">
      <w:bodyDiv w:val="1"/>
      <w:marLeft w:val="0"/>
      <w:marRight w:val="0"/>
      <w:marTop w:val="0"/>
      <w:marBottom w:val="0"/>
      <w:divBdr>
        <w:top w:val="none" w:sz="0" w:space="0" w:color="auto"/>
        <w:left w:val="none" w:sz="0" w:space="0" w:color="auto"/>
        <w:bottom w:val="none" w:sz="0" w:space="0" w:color="auto"/>
        <w:right w:val="none" w:sz="0" w:space="0" w:color="auto"/>
      </w:divBdr>
    </w:div>
    <w:div w:id="709109241">
      <w:bodyDiv w:val="1"/>
      <w:marLeft w:val="0"/>
      <w:marRight w:val="0"/>
      <w:marTop w:val="0"/>
      <w:marBottom w:val="0"/>
      <w:divBdr>
        <w:top w:val="none" w:sz="0" w:space="0" w:color="auto"/>
        <w:left w:val="none" w:sz="0" w:space="0" w:color="auto"/>
        <w:bottom w:val="none" w:sz="0" w:space="0" w:color="auto"/>
        <w:right w:val="none" w:sz="0" w:space="0" w:color="auto"/>
      </w:divBdr>
    </w:div>
    <w:div w:id="742532272">
      <w:bodyDiv w:val="1"/>
      <w:marLeft w:val="0"/>
      <w:marRight w:val="0"/>
      <w:marTop w:val="0"/>
      <w:marBottom w:val="0"/>
      <w:divBdr>
        <w:top w:val="none" w:sz="0" w:space="0" w:color="auto"/>
        <w:left w:val="none" w:sz="0" w:space="0" w:color="auto"/>
        <w:bottom w:val="none" w:sz="0" w:space="0" w:color="auto"/>
        <w:right w:val="none" w:sz="0" w:space="0" w:color="auto"/>
      </w:divBdr>
    </w:div>
    <w:div w:id="767045434">
      <w:bodyDiv w:val="1"/>
      <w:marLeft w:val="0"/>
      <w:marRight w:val="0"/>
      <w:marTop w:val="0"/>
      <w:marBottom w:val="0"/>
      <w:divBdr>
        <w:top w:val="none" w:sz="0" w:space="0" w:color="auto"/>
        <w:left w:val="none" w:sz="0" w:space="0" w:color="auto"/>
        <w:bottom w:val="none" w:sz="0" w:space="0" w:color="auto"/>
        <w:right w:val="none" w:sz="0" w:space="0" w:color="auto"/>
      </w:divBdr>
    </w:div>
    <w:div w:id="823863435">
      <w:bodyDiv w:val="1"/>
      <w:marLeft w:val="0"/>
      <w:marRight w:val="0"/>
      <w:marTop w:val="0"/>
      <w:marBottom w:val="0"/>
      <w:divBdr>
        <w:top w:val="none" w:sz="0" w:space="0" w:color="auto"/>
        <w:left w:val="none" w:sz="0" w:space="0" w:color="auto"/>
        <w:bottom w:val="none" w:sz="0" w:space="0" w:color="auto"/>
        <w:right w:val="none" w:sz="0" w:space="0" w:color="auto"/>
      </w:divBdr>
    </w:div>
    <w:div w:id="835191266">
      <w:bodyDiv w:val="1"/>
      <w:marLeft w:val="0"/>
      <w:marRight w:val="0"/>
      <w:marTop w:val="0"/>
      <w:marBottom w:val="0"/>
      <w:divBdr>
        <w:top w:val="none" w:sz="0" w:space="0" w:color="auto"/>
        <w:left w:val="none" w:sz="0" w:space="0" w:color="auto"/>
        <w:bottom w:val="none" w:sz="0" w:space="0" w:color="auto"/>
        <w:right w:val="none" w:sz="0" w:space="0" w:color="auto"/>
      </w:divBdr>
    </w:div>
    <w:div w:id="911698688">
      <w:bodyDiv w:val="1"/>
      <w:marLeft w:val="0"/>
      <w:marRight w:val="0"/>
      <w:marTop w:val="0"/>
      <w:marBottom w:val="0"/>
      <w:divBdr>
        <w:top w:val="none" w:sz="0" w:space="0" w:color="auto"/>
        <w:left w:val="none" w:sz="0" w:space="0" w:color="auto"/>
        <w:bottom w:val="none" w:sz="0" w:space="0" w:color="auto"/>
        <w:right w:val="none" w:sz="0" w:space="0" w:color="auto"/>
      </w:divBdr>
    </w:div>
    <w:div w:id="969700765">
      <w:bodyDiv w:val="1"/>
      <w:marLeft w:val="0"/>
      <w:marRight w:val="0"/>
      <w:marTop w:val="0"/>
      <w:marBottom w:val="0"/>
      <w:divBdr>
        <w:top w:val="none" w:sz="0" w:space="0" w:color="auto"/>
        <w:left w:val="none" w:sz="0" w:space="0" w:color="auto"/>
        <w:bottom w:val="none" w:sz="0" w:space="0" w:color="auto"/>
        <w:right w:val="none" w:sz="0" w:space="0" w:color="auto"/>
      </w:divBdr>
    </w:div>
    <w:div w:id="1005206607">
      <w:bodyDiv w:val="1"/>
      <w:marLeft w:val="0"/>
      <w:marRight w:val="0"/>
      <w:marTop w:val="0"/>
      <w:marBottom w:val="0"/>
      <w:divBdr>
        <w:top w:val="none" w:sz="0" w:space="0" w:color="auto"/>
        <w:left w:val="none" w:sz="0" w:space="0" w:color="auto"/>
        <w:bottom w:val="none" w:sz="0" w:space="0" w:color="auto"/>
        <w:right w:val="none" w:sz="0" w:space="0" w:color="auto"/>
      </w:divBdr>
    </w:div>
    <w:div w:id="1097796884">
      <w:bodyDiv w:val="1"/>
      <w:marLeft w:val="0"/>
      <w:marRight w:val="0"/>
      <w:marTop w:val="0"/>
      <w:marBottom w:val="0"/>
      <w:divBdr>
        <w:top w:val="none" w:sz="0" w:space="0" w:color="auto"/>
        <w:left w:val="none" w:sz="0" w:space="0" w:color="auto"/>
        <w:bottom w:val="none" w:sz="0" w:space="0" w:color="auto"/>
        <w:right w:val="none" w:sz="0" w:space="0" w:color="auto"/>
      </w:divBdr>
    </w:div>
    <w:div w:id="1155073499">
      <w:bodyDiv w:val="1"/>
      <w:marLeft w:val="0"/>
      <w:marRight w:val="0"/>
      <w:marTop w:val="0"/>
      <w:marBottom w:val="0"/>
      <w:divBdr>
        <w:top w:val="none" w:sz="0" w:space="0" w:color="auto"/>
        <w:left w:val="none" w:sz="0" w:space="0" w:color="auto"/>
        <w:bottom w:val="none" w:sz="0" w:space="0" w:color="auto"/>
        <w:right w:val="none" w:sz="0" w:space="0" w:color="auto"/>
      </w:divBdr>
    </w:div>
    <w:div w:id="1208566331">
      <w:bodyDiv w:val="1"/>
      <w:marLeft w:val="0"/>
      <w:marRight w:val="0"/>
      <w:marTop w:val="0"/>
      <w:marBottom w:val="0"/>
      <w:divBdr>
        <w:top w:val="none" w:sz="0" w:space="0" w:color="auto"/>
        <w:left w:val="none" w:sz="0" w:space="0" w:color="auto"/>
        <w:bottom w:val="none" w:sz="0" w:space="0" w:color="auto"/>
        <w:right w:val="none" w:sz="0" w:space="0" w:color="auto"/>
      </w:divBdr>
    </w:div>
    <w:div w:id="1212964805">
      <w:bodyDiv w:val="1"/>
      <w:marLeft w:val="0"/>
      <w:marRight w:val="0"/>
      <w:marTop w:val="0"/>
      <w:marBottom w:val="0"/>
      <w:divBdr>
        <w:top w:val="none" w:sz="0" w:space="0" w:color="auto"/>
        <w:left w:val="none" w:sz="0" w:space="0" w:color="auto"/>
        <w:bottom w:val="none" w:sz="0" w:space="0" w:color="auto"/>
        <w:right w:val="none" w:sz="0" w:space="0" w:color="auto"/>
      </w:divBdr>
    </w:div>
    <w:div w:id="1228417854">
      <w:bodyDiv w:val="1"/>
      <w:marLeft w:val="0"/>
      <w:marRight w:val="0"/>
      <w:marTop w:val="0"/>
      <w:marBottom w:val="0"/>
      <w:divBdr>
        <w:top w:val="none" w:sz="0" w:space="0" w:color="auto"/>
        <w:left w:val="none" w:sz="0" w:space="0" w:color="auto"/>
        <w:bottom w:val="none" w:sz="0" w:space="0" w:color="auto"/>
        <w:right w:val="none" w:sz="0" w:space="0" w:color="auto"/>
      </w:divBdr>
    </w:div>
    <w:div w:id="1306274289">
      <w:bodyDiv w:val="1"/>
      <w:marLeft w:val="0"/>
      <w:marRight w:val="0"/>
      <w:marTop w:val="0"/>
      <w:marBottom w:val="0"/>
      <w:divBdr>
        <w:top w:val="none" w:sz="0" w:space="0" w:color="auto"/>
        <w:left w:val="none" w:sz="0" w:space="0" w:color="auto"/>
        <w:bottom w:val="none" w:sz="0" w:space="0" w:color="auto"/>
        <w:right w:val="none" w:sz="0" w:space="0" w:color="auto"/>
      </w:divBdr>
    </w:div>
    <w:div w:id="1343046446">
      <w:bodyDiv w:val="1"/>
      <w:marLeft w:val="0"/>
      <w:marRight w:val="0"/>
      <w:marTop w:val="0"/>
      <w:marBottom w:val="0"/>
      <w:divBdr>
        <w:top w:val="none" w:sz="0" w:space="0" w:color="auto"/>
        <w:left w:val="none" w:sz="0" w:space="0" w:color="auto"/>
        <w:bottom w:val="none" w:sz="0" w:space="0" w:color="auto"/>
        <w:right w:val="none" w:sz="0" w:space="0" w:color="auto"/>
      </w:divBdr>
      <w:divsChild>
        <w:div w:id="1745058732">
          <w:marLeft w:val="0"/>
          <w:marRight w:val="0"/>
          <w:marTop w:val="0"/>
          <w:marBottom w:val="0"/>
          <w:divBdr>
            <w:top w:val="none" w:sz="0" w:space="0" w:color="auto"/>
            <w:left w:val="none" w:sz="0" w:space="0" w:color="auto"/>
            <w:bottom w:val="none" w:sz="0" w:space="0" w:color="auto"/>
            <w:right w:val="none" w:sz="0" w:space="0" w:color="auto"/>
          </w:divBdr>
          <w:divsChild>
            <w:div w:id="1973290814">
              <w:marLeft w:val="0"/>
              <w:marRight w:val="0"/>
              <w:marTop w:val="0"/>
              <w:marBottom w:val="0"/>
              <w:divBdr>
                <w:top w:val="none" w:sz="0" w:space="0" w:color="auto"/>
                <w:left w:val="none" w:sz="0" w:space="0" w:color="auto"/>
                <w:bottom w:val="none" w:sz="0" w:space="0" w:color="auto"/>
                <w:right w:val="none" w:sz="0" w:space="0" w:color="auto"/>
              </w:divBdr>
              <w:divsChild>
                <w:div w:id="274559220">
                  <w:marLeft w:val="0"/>
                  <w:marRight w:val="0"/>
                  <w:marTop w:val="0"/>
                  <w:marBottom w:val="0"/>
                  <w:divBdr>
                    <w:top w:val="none" w:sz="0" w:space="0" w:color="auto"/>
                    <w:left w:val="none" w:sz="0" w:space="0" w:color="auto"/>
                    <w:bottom w:val="none" w:sz="0" w:space="0" w:color="auto"/>
                    <w:right w:val="none" w:sz="0" w:space="0" w:color="auto"/>
                  </w:divBdr>
                  <w:divsChild>
                    <w:div w:id="1077558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3158298">
          <w:marLeft w:val="0"/>
          <w:marRight w:val="0"/>
          <w:marTop w:val="0"/>
          <w:marBottom w:val="0"/>
          <w:divBdr>
            <w:top w:val="none" w:sz="0" w:space="0" w:color="auto"/>
            <w:left w:val="none" w:sz="0" w:space="0" w:color="auto"/>
            <w:bottom w:val="none" w:sz="0" w:space="0" w:color="auto"/>
            <w:right w:val="none" w:sz="0" w:space="0" w:color="auto"/>
          </w:divBdr>
          <w:divsChild>
            <w:div w:id="1676760997">
              <w:marLeft w:val="0"/>
              <w:marRight w:val="0"/>
              <w:marTop w:val="0"/>
              <w:marBottom w:val="0"/>
              <w:divBdr>
                <w:top w:val="none" w:sz="0" w:space="0" w:color="auto"/>
                <w:left w:val="none" w:sz="0" w:space="0" w:color="auto"/>
                <w:bottom w:val="none" w:sz="0" w:space="0" w:color="auto"/>
                <w:right w:val="none" w:sz="0" w:space="0" w:color="auto"/>
              </w:divBdr>
              <w:divsChild>
                <w:div w:id="107627077">
                  <w:marLeft w:val="0"/>
                  <w:marRight w:val="0"/>
                  <w:marTop w:val="0"/>
                  <w:marBottom w:val="0"/>
                  <w:divBdr>
                    <w:top w:val="none" w:sz="0" w:space="0" w:color="auto"/>
                    <w:left w:val="none" w:sz="0" w:space="0" w:color="auto"/>
                    <w:bottom w:val="none" w:sz="0" w:space="0" w:color="auto"/>
                    <w:right w:val="none" w:sz="0" w:space="0" w:color="auto"/>
                  </w:divBdr>
                  <w:divsChild>
                    <w:div w:id="474370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46133261">
      <w:bodyDiv w:val="1"/>
      <w:marLeft w:val="0"/>
      <w:marRight w:val="0"/>
      <w:marTop w:val="0"/>
      <w:marBottom w:val="0"/>
      <w:divBdr>
        <w:top w:val="none" w:sz="0" w:space="0" w:color="auto"/>
        <w:left w:val="none" w:sz="0" w:space="0" w:color="auto"/>
        <w:bottom w:val="none" w:sz="0" w:space="0" w:color="auto"/>
        <w:right w:val="none" w:sz="0" w:space="0" w:color="auto"/>
      </w:divBdr>
    </w:div>
    <w:div w:id="1398822647">
      <w:bodyDiv w:val="1"/>
      <w:marLeft w:val="0"/>
      <w:marRight w:val="0"/>
      <w:marTop w:val="0"/>
      <w:marBottom w:val="0"/>
      <w:divBdr>
        <w:top w:val="none" w:sz="0" w:space="0" w:color="auto"/>
        <w:left w:val="none" w:sz="0" w:space="0" w:color="auto"/>
        <w:bottom w:val="none" w:sz="0" w:space="0" w:color="auto"/>
        <w:right w:val="none" w:sz="0" w:space="0" w:color="auto"/>
      </w:divBdr>
    </w:div>
    <w:div w:id="1434128684">
      <w:bodyDiv w:val="1"/>
      <w:marLeft w:val="0"/>
      <w:marRight w:val="0"/>
      <w:marTop w:val="0"/>
      <w:marBottom w:val="0"/>
      <w:divBdr>
        <w:top w:val="none" w:sz="0" w:space="0" w:color="auto"/>
        <w:left w:val="none" w:sz="0" w:space="0" w:color="auto"/>
        <w:bottom w:val="none" w:sz="0" w:space="0" w:color="auto"/>
        <w:right w:val="none" w:sz="0" w:space="0" w:color="auto"/>
      </w:divBdr>
    </w:div>
    <w:div w:id="1526551914">
      <w:bodyDiv w:val="1"/>
      <w:marLeft w:val="0"/>
      <w:marRight w:val="0"/>
      <w:marTop w:val="0"/>
      <w:marBottom w:val="0"/>
      <w:divBdr>
        <w:top w:val="none" w:sz="0" w:space="0" w:color="auto"/>
        <w:left w:val="none" w:sz="0" w:space="0" w:color="auto"/>
        <w:bottom w:val="none" w:sz="0" w:space="0" w:color="auto"/>
        <w:right w:val="none" w:sz="0" w:space="0" w:color="auto"/>
      </w:divBdr>
    </w:div>
    <w:div w:id="1589269826">
      <w:bodyDiv w:val="1"/>
      <w:marLeft w:val="0"/>
      <w:marRight w:val="0"/>
      <w:marTop w:val="0"/>
      <w:marBottom w:val="0"/>
      <w:divBdr>
        <w:top w:val="none" w:sz="0" w:space="0" w:color="auto"/>
        <w:left w:val="none" w:sz="0" w:space="0" w:color="auto"/>
        <w:bottom w:val="none" w:sz="0" w:space="0" w:color="auto"/>
        <w:right w:val="none" w:sz="0" w:space="0" w:color="auto"/>
      </w:divBdr>
    </w:div>
    <w:div w:id="1616521001">
      <w:bodyDiv w:val="1"/>
      <w:marLeft w:val="0"/>
      <w:marRight w:val="0"/>
      <w:marTop w:val="0"/>
      <w:marBottom w:val="0"/>
      <w:divBdr>
        <w:top w:val="none" w:sz="0" w:space="0" w:color="auto"/>
        <w:left w:val="none" w:sz="0" w:space="0" w:color="auto"/>
        <w:bottom w:val="none" w:sz="0" w:space="0" w:color="auto"/>
        <w:right w:val="none" w:sz="0" w:space="0" w:color="auto"/>
      </w:divBdr>
    </w:div>
    <w:div w:id="1720785350">
      <w:bodyDiv w:val="1"/>
      <w:marLeft w:val="0"/>
      <w:marRight w:val="0"/>
      <w:marTop w:val="0"/>
      <w:marBottom w:val="0"/>
      <w:divBdr>
        <w:top w:val="none" w:sz="0" w:space="0" w:color="auto"/>
        <w:left w:val="none" w:sz="0" w:space="0" w:color="auto"/>
        <w:bottom w:val="none" w:sz="0" w:space="0" w:color="auto"/>
        <w:right w:val="none" w:sz="0" w:space="0" w:color="auto"/>
      </w:divBdr>
    </w:div>
    <w:div w:id="1784886726">
      <w:bodyDiv w:val="1"/>
      <w:marLeft w:val="0"/>
      <w:marRight w:val="0"/>
      <w:marTop w:val="0"/>
      <w:marBottom w:val="0"/>
      <w:divBdr>
        <w:top w:val="none" w:sz="0" w:space="0" w:color="auto"/>
        <w:left w:val="none" w:sz="0" w:space="0" w:color="auto"/>
        <w:bottom w:val="none" w:sz="0" w:space="0" w:color="auto"/>
        <w:right w:val="none" w:sz="0" w:space="0" w:color="auto"/>
      </w:divBdr>
    </w:div>
    <w:div w:id="1831672602">
      <w:bodyDiv w:val="1"/>
      <w:marLeft w:val="0"/>
      <w:marRight w:val="0"/>
      <w:marTop w:val="0"/>
      <w:marBottom w:val="0"/>
      <w:divBdr>
        <w:top w:val="none" w:sz="0" w:space="0" w:color="auto"/>
        <w:left w:val="none" w:sz="0" w:space="0" w:color="auto"/>
        <w:bottom w:val="none" w:sz="0" w:space="0" w:color="auto"/>
        <w:right w:val="none" w:sz="0" w:space="0" w:color="auto"/>
      </w:divBdr>
    </w:div>
    <w:div w:id="1853490712">
      <w:bodyDiv w:val="1"/>
      <w:marLeft w:val="0"/>
      <w:marRight w:val="0"/>
      <w:marTop w:val="0"/>
      <w:marBottom w:val="0"/>
      <w:divBdr>
        <w:top w:val="none" w:sz="0" w:space="0" w:color="auto"/>
        <w:left w:val="none" w:sz="0" w:space="0" w:color="auto"/>
        <w:bottom w:val="none" w:sz="0" w:space="0" w:color="auto"/>
        <w:right w:val="none" w:sz="0" w:space="0" w:color="auto"/>
      </w:divBdr>
      <w:divsChild>
        <w:div w:id="1821655220">
          <w:marLeft w:val="0"/>
          <w:marRight w:val="0"/>
          <w:marTop w:val="0"/>
          <w:marBottom w:val="0"/>
          <w:divBdr>
            <w:top w:val="none" w:sz="0" w:space="0" w:color="auto"/>
            <w:left w:val="none" w:sz="0" w:space="0" w:color="auto"/>
            <w:bottom w:val="none" w:sz="0" w:space="0" w:color="auto"/>
            <w:right w:val="none" w:sz="0" w:space="0" w:color="auto"/>
          </w:divBdr>
          <w:divsChild>
            <w:div w:id="1756198259">
              <w:marLeft w:val="0"/>
              <w:marRight w:val="0"/>
              <w:marTop w:val="0"/>
              <w:marBottom w:val="0"/>
              <w:divBdr>
                <w:top w:val="none" w:sz="0" w:space="0" w:color="auto"/>
                <w:left w:val="none" w:sz="0" w:space="0" w:color="auto"/>
                <w:bottom w:val="none" w:sz="0" w:space="0" w:color="auto"/>
                <w:right w:val="none" w:sz="0" w:space="0" w:color="auto"/>
              </w:divBdr>
              <w:divsChild>
                <w:div w:id="479737919">
                  <w:marLeft w:val="0"/>
                  <w:marRight w:val="0"/>
                  <w:marTop w:val="0"/>
                  <w:marBottom w:val="0"/>
                  <w:divBdr>
                    <w:top w:val="none" w:sz="0" w:space="0" w:color="auto"/>
                    <w:left w:val="none" w:sz="0" w:space="0" w:color="auto"/>
                    <w:bottom w:val="none" w:sz="0" w:space="0" w:color="auto"/>
                    <w:right w:val="none" w:sz="0" w:space="0" w:color="auto"/>
                  </w:divBdr>
                  <w:divsChild>
                    <w:div w:id="1908295092">
                      <w:marLeft w:val="0"/>
                      <w:marRight w:val="0"/>
                      <w:marTop w:val="0"/>
                      <w:marBottom w:val="0"/>
                      <w:divBdr>
                        <w:top w:val="none" w:sz="0" w:space="0" w:color="auto"/>
                        <w:left w:val="none" w:sz="0" w:space="0" w:color="auto"/>
                        <w:bottom w:val="none" w:sz="0" w:space="0" w:color="auto"/>
                        <w:right w:val="none" w:sz="0" w:space="0" w:color="auto"/>
                      </w:divBdr>
                    </w:div>
                    <w:div w:id="859315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8648001">
          <w:marLeft w:val="0"/>
          <w:marRight w:val="0"/>
          <w:marTop w:val="0"/>
          <w:marBottom w:val="0"/>
          <w:divBdr>
            <w:top w:val="none" w:sz="0" w:space="0" w:color="auto"/>
            <w:left w:val="none" w:sz="0" w:space="0" w:color="auto"/>
            <w:bottom w:val="none" w:sz="0" w:space="0" w:color="auto"/>
            <w:right w:val="none" w:sz="0" w:space="0" w:color="auto"/>
          </w:divBdr>
          <w:divsChild>
            <w:div w:id="2104178660">
              <w:marLeft w:val="0"/>
              <w:marRight w:val="0"/>
              <w:marTop w:val="0"/>
              <w:marBottom w:val="0"/>
              <w:divBdr>
                <w:top w:val="none" w:sz="0" w:space="0" w:color="auto"/>
                <w:left w:val="none" w:sz="0" w:space="0" w:color="auto"/>
                <w:bottom w:val="none" w:sz="0" w:space="0" w:color="auto"/>
                <w:right w:val="none" w:sz="0" w:space="0" w:color="auto"/>
              </w:divBdr>
              <w:divsChild>
                <w:div w:id="797802451">
                  <w:marLeft w:val="0"/>
                  <w:marRight w:val="0"/>
                  <w:marTop w:val="0"/>
                  <w:marBottom w:val="0"/>
                  <w:divBdr>
                    <w:top w:val="none" w:sz="0" w:space="0" w:color="auto"/>
                    <w:left w:val="none" w:sz="0" w:space="0" w:color="auto"/>
                    <w:bottom w:val="none" w:sz="0" w:space="0" w:color="auto"/>
                    <w:right w:val="none" w:sz="0" w:space="0" w:color="auto"/>
                  </w:divBdr>
                  <w:divsChild>
                    <w:div w:id="2097096875">
                      <w:marLeft w:val="0"/>
                      <w:marRight w:val="0"/>
                      <w:marTop w:val="0"/>
                      <w:marBottom w:val="0"/>
                      <w:divBdr>
                        <w:top w:val="none" w:sz="0" w:space="0" w:color="auto"/>
                        <w:left w:val="none" w:sz="0" w:space="0" w:color="auto"/>
                        <w:bottom w:val="none" w:sz="0" w:space="0" w:color="auto"/>
                        <w:right w:val="none" w:sz="0" w:space="0" w:color="auto"/>
                      </w:divBdr>
                      <w:divsChild>
                        <w:div w:id="353388606">
                          <w:marLeft w:val="0"/>
                          <w:marRight w:val="0"/>
                          <w:marTop w:val="0"/>
                          <w:marBottom w:val="0"/>
                          <w:divBdr>
                            <w:top w:val="none" w:sz="0" w:space="0" w:color="auto"/>
                            <w:left w:val="none" w:sz="0" w:space="0" w:color="auto"/>
                            <w:bottom w:val="none" w:sz="0" w:space="0" w:color="auto"/>
                            <w:right w:val="none" w:sz="0" w:space="0" w:color="auto"/>
                          </w:divBdr>
                          <w:divsChild>
                            <w:div w:id="1167358545">
                              <w:marLeft w:val="0"/>
                              <w:marRight w:val="0"/>
                              <w:marTop w:val="0"/>
                              <w:marBottom w:val="0"/>
                              <w:divBdr>
                                <w:top w:val="none" w:sz="0" w:space="0" w:color="auto"/>
                                <w:left w:val="none" w:sz="0" w:space="0" w:color="auto"/>
                                <w:bottom w:val="none" w:sz="0" w:space="0" w:color="auto"/>
                                <w:right w:val="none" w:sz="0" w:space="0" w:color="auto"/>
                              </w:divBdr>
                              <w:divsChild>
                                <w:div w:id="547033858">
                                  <w:marLeft w:val="0"/>
                                  <w:marRight w:val="0"/>
                                  <w:marTop w:val="0"/>
                                  <w:marBottom w:val="0"/>
                                  <w:divBdr>
                                    <w:top w:val="none" w:sz="0" w:space="0" w:color="auto"/>
                                    <w:left w:val="none" w:sz="0" w:space="0" w:color="auto"/>
                                    <w:bottom w:val="none" w:sz="0" w:space="0" w:color="auto"/>
                                    <w:right w:val="none" w:sz="0" w:space="0" w:color="auto"/>
                                  </w:divBdr>
                                  <w:divsChild>
                                    <w:div w:id="1535652525">
                                      <w:marLeft w:val="0"/>
                                      <w:marRight w:val="0"/>
                                      <w:marTop w:val="0"/>
                                      <w:marBottom w:val="0"/>
                                      <w:divBdr>
                                        <w:top w:val="none" w:sz="0" w:space="0" w:color="auto"/>
                                        <w:left w:val="none" w:sz="0" w:space="0" w:color="auto"/>
                                        <w:bottom w:val="none" w:sz="0" w:space="0" w:color="auto"/>
                                        <w:right w:val="none" w:sz="0" w:space="0" w:color="auto"/>
                                      </w:divBdr>
                                      <w:divsChild>
                                        <w:div w:id="169445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07328235">
          <w:marLeft w:val="0"/>
          <w:marRight w:val="0"/>
          <w:marTop w:val="0"/>
          <w:marBottom w:val="0"/>
          <w:divBdr>
            <w:top w:val="none" w:sz="0" w:space="0" w:color="auto"/>
            <w:left w:val="none" w:sz="0" w:space="0" w:color="auto"/>
            <w:bottom w:val="none" w:sz="0" w:space="0" w:color="auto"/>
            <w:right w:val="none" w:sz="0" w:space="0" w:color="auto"/>
          </w:divBdr>
          <w:divsChild>
            <w:div w:id="1995639696">
              <w:marLeft w:val="0"/>
              <w:marRight w:val="0"/>
              <w:marTop w:val="0"/>
              <w:marBottom w:val="0"/>
              <w:divBdr>
                <w:top w:val="none" w:sz="0" w:space="0" w:color="auto"/>
                <w:left w:val="none" w:sz="0" w:space="0" w:color="auto"/>
                <w:bottom w:val="none" w:sz="0" w:space="0" w:color="auto"/>
                <w:right w:val="none" w:sz="0" w:space="0" w:color="auto"/>
              </w:divBdr>
              <w:divsChild>
                <w:div w:id="1536842900">
                  <w:marLeft w:val="0"/>
                  <w:marRight w:val="0"/>
                  <w:marTop w:val="0"/>
                  <w:marBottom w:val="0"/>
                  <w:divBdr>
                    <w:top w:val="none" w:sz="0" w:space="0" w:color="auto"/>
                    <w:left w:val="none" w:sz="0" w:space="0" w:color="auto"/>
                    <w:bottom w:val="none" w:sz="0" w:space="0" w:color="auto"/>
                    <w:right w:val="none" w:sz="0" w:space="0" w:color="auto"/>
                  </w:divBdr>
                  <w:divsChild>
                    <w:div w:id="1550190241">
                      <w:marLeft w:val="0"/>
                      <w:marRight w:val="0"/>
                      <w:marTop w:val="0"/>
                      <w:marBottom w:val="0"/>
                      <w:divBdr>
                        <w:top w:val="none" w:sz="0" w:space="0" w:color="auto"/>
                        <w:left w:val="none" w:sz="0" w:space="0" w:color="auto"/>
                        <w:bottom w:val="none" w:sz="0" w:space="0" w:color="auto"/>
                        <w:right w:val="none" w:sz="0" w:space="0" w:color="auto"/>
                      </w:divBdr>
                      <w:divsChild>
                        <w:div w:id="1457794097">
                          <w:marLeft w:val="0"/>
                          <w:marRight w:val="0"/>
                          <w:marTop w:val="0"/>
                          <w:marBottom w:val="0"/>
                          <w:divBdr>
                            <w:top w:val="none" w:sz="0" w:space="0" w:color="auto"/>
                            <w:left w:val="none" w:sz="0" w:space="0" w:color="auto"/>
                            <w:bottom w:val="none" w:sz="0" w:space="0" w:color="auto"/>
                            <w:right w:val="none" w:sz="0" w:space="0" w:color="auto"/>
                          </w:divBdr>
                          <w:divsChild>
                            <w:div w:id="639309951">
                              <w:marLeft w:val="0"/>
                              <w:marRight w:val="0"/>
                              <w:marTop w:val="0"/>
                              <w:marBottom w:val="0"/>
                              <w:divBdr>
                                <w:top w:val="none" w:sz="0" w:space="0" w:color="auto"/>
                                <w:left w:val="none" w:sz="0" w:space="0" w:color="auto"/>
                                <w:bottom w:val="none" w:sz="0" w:space="0" w:color="auto"/>
                                <w:right w:val="none" w:sz="0" w:space="0" w:color="auto"/>
                              </w:divBdr>
                              <w:divsChild>
                                <w:div w:id="1089305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9324609">
                  <w:marLeft w:val="0"/>
                  <w:marRight w:val="0"/>
                  <w:marTop w:val="0"/>
                  <w:marBottom w:val="0"/>
                  <w:divBdr>
                    <w:top w:val="none" w:sz="0" w:space="0" w:color="auto"/>
                    <w:left w:val="none" w:sz="0" w:space="0" w:color="auto"/>
                    <w:bottom w:val="none" w:sz="0" w:space="0" w:color="auto"/>
                    <w:right w:val="none" w:sz="0" w:space="0" w:color="auto"/>
                  </w:divBdr>
                  <w:divsChild>
                    <w:div w:id="647364774">
                      <w:marLeft w:val="0"/>
                      <w:marRight w:val="0"/>
                      <w:marTop w:val="0"/>
                      <w:marBottom w:val="0"/>
                      <w:divBdr>
                        <w:top w:val="none" w:sz="0" w:space="0" w:color="auto"/>
                        <w:left w:val="none" w:sz="0" w:space="0" w:color="auto"/>
                        <w:bottom w:val="none" w:sz="0" w:space="0" w:color="auto"/>
                        <w:right w:val="none" w:sz="0" w:space="0" w:color="auto"/>
                      </w:divBdr>
                      <w:divsChild>
                        <w:div w:id="266042024">
                          <w:marLeft w:val="0"/>
                          <w:marRight w:val="0"/>
                          <w:marTop w:val="0"/>
                          <w:marBottom w:val="0"/>
                          <w:divBdr>
                            <w:top w:val="none" w:sz="0" w:space="0" w:color="auto"/>
                            <w:left w:val="none" w:sz="0" w:space="0" w:color="auto"/>
                            <w:bottom w:val="none" w:sz="0" w:space="0" w:color="auto"/>
                            <w:right w:val="none" w:sz="0" w:space="0" w:color="auto"/>
                          </w:divBdr>
                          <w:divsChild>
                            <w:div w:id="1586261607">
                              <w:marLeft w:val="0"/>
                              <w:marRight w:val="0"/>
                              <w:marTop w:val="0"/>
                              <w:marBottom w:val="0"/>
                              <w:divBdr>
                                <w:top w:val="none" w:sz="0" w:space="0" w:color="auto"/>
                                <w:left w:val="none" w:sz="0" w:space="0" w:color="auto"/>
                                <w:bottom w:val="none" w:sz="0" w:space="0" w:color="auto"/>
                                <w:right w:val="none" w:sz="0" w:space="0" w:color="auto"/>
                              </w:divBdr>
                              <w:divsChild>
                                <w:div w:id="129715678">
                                  <w:marLeft w:val="0"/>
                                  <w:marRight w:val="0"/>
                                  <w:marTop w:val="0"/>
                                  <w:marBottom w:val="0"/>
                                  <w:divBdr>
                                    <w:top w:val="none" w:sz="0" w:space="0" w:color="auto"/>
                                    <w:left w:val="none" w:sz="0" w:space="0" w:color="auto"/>
                                    <w:bottom w:val="none" w:sz="0" w:space="0" w:color="auto"/>
                                    <w:right w:val="none" w:sz="0" w:space="0" w:color="auto"/>
                                  </w:divBdr>
                                  <w:divsChild>
                                    <w:div w:id="105238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4105747">
          <w:marLeft w:val="0"/>
          <w:marRight w:val="0"/>
          <w:marTop w:val="0"/>
          <w:marBottom w:val="0"/>
          <w:divBdr>
            <w:top w:val="none" w:sz="0" w:space="0" w:color="auto"/>
            <w:left w:val="none" w:sz="0" w:space="0" w:color="auto"/>
            <w:bottom w:val="none" w:sz="0" w:space="0" w:color="auto"/>
            <w:right w:val="none" w:sz="0" w:space="0" w:color="auto"/>
          </w:divBdr>
          <w:divsChild>
            <w:div w:id="1755667262">
              <w:marLeft w:val="0"/>
              <w:marRight w:val="0"/>
              <w:marTop w:val="0"/>
              <w:marBottom w:val="0"/>
              <w:divBdr>
                <w:top w:val="none" w:sz="0" w:space="0" w:color="auto"/>
                <w:left w:val="none" w:sz="0" w:space="0" w:color="auto"/>
                <w:bottom w:val="none" w:sz="0" w:space="0" w:color="auto"/>
                <w:right w:val="none" w:sz="0" w:space="0" w:color="auto"/>
              </w:divBdr>
              <w:divsChild>
                <w:div w:id="1448503986">
                  <w:marLeft w:val="0"/>
                  <w:marRight w:val="0"/>
                  <w:marTop w:val="0"/>
                  <w:marBottom w:val="0"/>
                  <w:divBdr>
                    <w:top w:val="none" w:sz="0" w:space="0" w:color="auto"/>
                    <w:left w:val="none" w:sz="0" w:space="0" w:color="auto"/>
                    <w:bottom w:val="none" w:sz="0" w:space="0" w:color="auto"/>
                    <w:right w:val="none" w:sz="0" w:space="0" w:color="auto"/>
                  </w:divBdr>
                  <w:divsChild>
                    <w:div w:id="1892576526">
                      <w:marLeft w:val="0"/>
                      <w:marRight w:val="0"/>
                      <w:marTop w:val="0"/>
                      <w:marBottom w:val="0"/>
                      <w:divBdr>
                        <w:top w:val="none" w:sz="0" w:space="0" w:color="auto"/>
                        <w:left w:val="none" w:sz="0" w:space="0" w:color="auto"/>
                        <w:bottom w:val="none" w:sz="0" w:space="0" w:color="auto"/>
                        <w:right w:val="none" w:sz="0" w:space="0" w:color="auto"/>
                      </w:divBdr>
                      <w:divsChild>
                        <w:div w:id="625046796">
                          <w:marLeft w:val="0"/>
                          <w:marRight w:val="0"/>
                          <w:marTop w:val="0"/>
                          <w:marBottom w:val="0"/>
                          <w:divBdr>
                            <w:top w:val="none" w:sz="0" w:space="0" w:color="auto"/>
                            <w:left w:val="none" w:sz="0" w:space="0" w:color="auto"/>
                            <w:bottom w:val="none" w:sz="0" w:space="0" w:color="auto"/>
                            <w:right w:val="none" w:sz="0" w:space="0" w:color="auto"/>
                          </w:divBdr>
                          <w:divsChild>
                            <w:div w:id="1268318506">
                              <w:marLeft w:val="0"/>
                              <w:marRight w:val="0"/>
                              <w:marTop w:val="0"/>
                              <w:marBottom w:val="0"/>
                              <w:divBdr>
                                <w:top w:val="none" w:sz="0" w:space="0" w:color="auto"/>
                                <w:left w:val="none" w:sz="0" w:space="0" w:color="auto"/>
                                <w:bottom w:val="none" w:sz="0" w:space="0" w:color="auto"/>
                                <w:right w:val="none" w:sz="0" w:space="0" w:color="auto"/>
                              </w:divBdr>
                              <w:divsChild>
                                <w:div w:id="1330863299">
                                  <w:marLeft w:val="0"/>
                                  <w:marRight w:val="0"/>
                                  <w:marTop w:val="0"/>
                                  <w:marBottom w:val="0"/>
                                  <w:divBdr>
                                    <w:top w:val="none" w:sz="0" w:space="0" w:color="auto"/>
                                    <w:left w:val="none" w:sz="0" w:space="0" w:color="auto"/>
                                    <w:bottom w:val="none" w:sz="0" w:space="0" w:color="auto"/>
                                    <w:right w:val="none" w:sz="0" w:space="0" w:color="auto"/>
                                  </w:divBdr>
                                  <w:divsChild>
                                    <w:div w:id="425420215">
                                      <w:marLeft w:val="0"/>
                                      <w:marRight w:val="0"/>
                                      <w:marTop w:val="0"/>
                                      <w:marBottom w:val="0"/>
                                      <w:divBdr>
                                        <w:top w:val="none" w:sz="0" w:space="0" w:color="auto"/>
                                        <w:left w:val="none" w:sz="0" w:space="0" w:color="auto"/>
                                        <w:bottom w:val="none" w:sz="0" w:space="0" w:color="auto"/>
                                        <w:right w:val="none" w:sz="0" w:space="0" w:color="auto"/>
                                      </w:divBdr>
                                      <w:divsChild>
                                        <w:div w:id="1708994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55655416">
          <w:marLeft w:val="0"/>
          <w:marRight w:val="0"/>
          <w:marTop w:val="0"/>
          <w:marBottom w:val="0"/>
          <w:divBdr>
            <w:top w:val="none" w:sz="0" w:space="0" w:color="auto"/>
            <w:left w:val="none" w:sz="0" w:space="0" w:color="auto"/>
            <w:bottom w:val="none" w:sz="0" w:space="0" w:color="auto"/>
            <w:right w:val="none" w:sz="0" w:space="0" w:color="auto"/>
          </w:divBdr>
          <w:divsChild>
            <w:div w:id="191695866">
              <w:marLeft w:val="0"/>
              <w:marRight w:val="0"/>
              <w:marTop w:val="0"/>
              <w:marBottom w:val="0"/>
              <w:divBdr>
                <w:top w:val="none" w:sz="0" w:space="0" w:color="auto"/>
                <w:left w:val="none" w:sz="0" w:space="0" w:color="auto"/>
                <w:bottom w:val="none" w:sz="0" w:space="0" w:color="auto"/>
                <w:right w:val="none" w:sz="0" w:space="0" w:color="auto"/>
              </w:divBdr>
              <w:divsChild>
                <w:div w:id="307588617">
                  <w:marLeft w:val="0"/>
                  <w:marRight w:val="0"/>
                  <w:marTop w:val="0"/>
                  <w:marBottom w:val="0"/>
                  <w:divBdr>
                    <w:top w:val="none" w:sz="0" w:space="0" w:color="auto"/>
                    <w:left w:val="none" w:sz="0" w:space="0" w:color="auto"/>
                    <w:bottom w:val="none" w:sz="0" w:space="0" w:color="auto"/>
                    <w:right w:val="none" w:sz="0" w:space="0" w:color="auto"/>
                  </w:divBdr>
                  <w:divsChild>
                    <w:div w:id="1635794699">
                      <w:marLeft w:val="0"/>
                      <w:marRight w:val="0"/>
                      <w:marTop w:val="0"/>
                      <w:marBottom w:val="0"/>
                      <w:divBdr>
                        <w:top w:val="none" w:sz="0" w:space="0" w:color="auto"/>
                        <w:left w:val="none" w:sz="0" w:space="0" w:color="auto"/>
                        <w:bottom w:val="none" w:sz="0" w:space="0" w:color="auto"/>
                        <w:right w:val="none" w:sz="0" w:space="0" w:color="auto"/>
                      </w:divBdr>
                      <w:divsChild>
                        <w:div w:id="1190946098">
                          <w:marLeft w:val="0"/>
                          <w:marRight w:val="0"/>
                          <w:marTop w:val="0"/>
                          <w:marBottom w:val="0"/>
                          <w:divBdr>
                            <w:top w:val="none" w:sz="0" w:space="0" w:color="auto"/>
                            <w:left w:val="none" w:sz="0" w:space="0" w:color="auto"/>
                            <w:bottom w:val="none" w:sz="0" w:space="0" w:color="auto"/>
                            <w:right w:val="none" w:sz="0" w:space="0" w:color="auto"/>
                          </w:divBdr>
                          <w:divsChild>
                            <w:div w:id="1597398548">
                              <w:marLeft w:val="0"/>
                              <w:marRight w:val="0"/>
                              <w:marTop w:val="0"/>
                              <w:marBottom w:val="0"/>
                              <w:divBdr>
                                <w:top w:val="none" w:sz="0" w:space="0" w:color="auto"/>
                                <w:left w:val="none" w:sz="0" w:space="0" w:color="auto"/>
                                <w:bottom w:val="none" w:sz="0" w:space="0" w:color="auto"/>
                                <w:right w:val="none" w:sz="0" w:space="0" w:color="auto"/>
                              </w:divBdr>
                              <w:divsChild>
                                <w:div w:id="1999534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8907977">
                  <w:marLeft w:val="0"/>
                  <w:marRight w:val="0"/>
                  <w:marTop w:val="0"/>
                  <w:marBottom w:val="0"/>
                  <w:divBdr>
                    <w:top w:val="none" w:sz="0" w:space="0" w:color="auto"/>
                    <w:left w:val="none" w:sz="0" w:space="0" w:color="auto"/>
                    <w:bottom w:val="none" w:sz="0" w:space="0" w:color="auto"/>
                    <w:right w:val="none" w:sz="0" w:space="0" w:color="auto"/>
                  </w:divBdr>
                  <w:divsChild>
                    <w:div w:id="1647078451">
                      <w:marLeft w:val="0"/>
                      <w:marRight w:val="0"/>
                      <w:marTop w:val="0"/>
                      <w:marBottom w:val="0"/>
                      <w:divBdr>
                        <w:top w:val="none" w:sz="0" w:space="0" w:color="auto"/>
                        <w:left w:val="none" w:sz="0" w:space="0" w:color="auto"/>
                        <w:bottom w:val="none" w:sz="0" w:space="0" w:color="auto"/>
                        <w:right w:val="none" w:sz="0" w:space="0" w:color="auto"/>
                      </w:divBdr>
                      <w:divsChild>
                        <w:div w:id="1481847747">
                          <w:marLeft w:val="0"/>
                          <w:marRight w:val="0"/>
                          <w:marTop w:val="0"/>
                          <w:marBottom w:val="0"/>
                          <w:divBdr>
                            <w:top w:val="none" w:sz="0" w:space="0" w:color="auto"/>
                            <w:left w:val="none" w:sz="0" w:space="0" w:color="auto"/>
                            <w:bottom w:val="none" w:sz="0" w:space="0" w:color="auto"/>
                            <w:right w:val="none" w:sz="0" w:space="0" w:color="auto"/>
                          </w:divBdr>
                          <w:divsChild>
                            <w:div w:id="505680012">
                              <w:marLeft w:val="0"/>
                              <w:marRight w:val="0"/>
                              <w:marTop w:val="0"/>
                              <w:marBottom w:val="0"/>
                              <w:divBdr>
                                <w:top w:val="none" w:sz="0" w:space="0" w:color="auto"/>
                                <w:left w:val="none" w:sz="0" w:space="0" w:color="auto"/>
                                <w:bottom w:val="none" w:sz="0" w:space="0" w:color="auto"/>
                                <w:right w:val="none" w:sz="0" w:space="0" w:color="auto"/>
                              </w:divBdr>
                              <w:divsChild>
                                <w:div w:id="2026057802">
                                  <w:marLeft w:val="0"/>
                                  <w:marRight w:val="0"/>
                                  <w:marTop w:val="0"/>
                                  <w:marBottom w:val="0"/>
                                  <w:divBdr>
                                    <w:top w:val="none" w:sz="0" w:space="0" w:color="auto"/>
                                    <w:left w:val="none" w:sz="0" w:space="0" w:color="auto"/>
                                    <w:bottom w:val="none" w:sz="0" w:space="0" w:color="auto"/>
                                    <w:right w:val="none" w:sz="0" w:space="0" w:color="auto"/>
                                  </w:divBdr>
                                  <w:divsChild>
                                    <w:div w:id="1432243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39942700">
          <w:marLeft w:val="0"/>
          <w:marRight w:val="0"/>
          <w:marTop w:val="0"/>
          <w:marBottom w:val="0"/>
          <w:divBdr>
            <w:top w:val="none" w:sz="0" w:space="0" w:color="auto"/>
            <w:left w:val="none" w:sz="0" w:space="0" w:color="auto"/>
            <w:bottom w:val="none" w:sz="0" w:space="0" w:color="auto"/>
            <w:right w:val="none" w:sz="0" w:space="0" w:color="auto"/>
          </w:divBdr>
          <w:divsChild>
            <w:div w:id="431633137">
              <w:marLeft w:val="0"/>
              <w:marRight w:val="0"/>
              <w:marTop w:val="0"/>
              <w:marBottom w:val="0"/>
              <w:divBdr>
                <w:top w:val="none" w:sz="0" w:space="0" w:color="auto"/>
                <w:left w:val="none" w:sz="0" w:space="0" w:color="auto"/>
                <w:bottom w:val="none" w:sz="0" w:space="0" w:color="auto"/>
                <w:right w:val="none" w:sz="0" w:space="0" w:color="auto"/>
              </w:divBdr>
              <w:divsChild>
                <w:div w:id="763383010">
                  <w:marLeft w:val="0"/>
                  <w:marRight w:val="0"/>
                  <w:marTop w:val="0"/>
                  <w:marBottom w:val="0"/>
                  <w:divBdr>
                    <w:top w:val="none" w:sz="0" w:space="0" w:color="auto"/>
                    <w:left w:val="none" w:sz="0" w:space="0" w:color="auto"/>
                    <w:bottom w:val="none" w:sz="0" w:space="0" w:color="auto"/>
                    <w:right w:val="none" w:sz="0" w:space="0" w:color="auto"/>
                  </w:divBdr>
                  <w:divsChild>
                    <w:div w:id="1430542790">
                      <w:marLeft w:val="0"/>
                      <w:marRight w:val="0"/>
                      <w:marTop w:val="0"/>
                      <w:marBottom w:val="0"/>
                      <w:divBdr>
                        <w:top w:val="none" w:sz="0" w:space="0" w:color="auto"/>
                        <w:left w:val="none" w:sz="0" w:space="0" w:color="auto"/>
                        <w:bottom w:val="none" w:sz="0" w:space="0" w:color="auto"/>
                        <w:right w:val="none" w:sz="0" w:space="0" w:color="auto"/>
                      </w:divBdr>
                      <w:divsChild>
                        <w:div w:id="1966884764">
                          <w:marLeft w:val="0"/>
                          <w:marRight w:val="0"/>
                          <w:marTop w:val="0"/>
                          <w:marBottom w:val="0"/>
                          <w:divBdr>
                            <w:top w:val="none" w:sz="0" w:space="0" w:color="auto"/>
                            <w:left w:val="none" w:sz="0" w:space="0" w:color="auto"/>
                            <w:bottom w:val="none" w:sz="0" w:space="0" w:color="auto"/>
                            <w:right w:val="none" w:sz="0" w:space="0" w:color="auto"/>
                          </w:divBdr>
                          <w:divsChild>
                            <w:div w:id="1590626337">
                              <w:marLeft w:val="0"/>
                              <w:marRight w:val="0"/>
                              <w:marTop w:val="0"/>
                              <w:marBottom w:val="0"/>
                              <w:divBdr>
                                <w:top w:val="none" w:sz="0" w:space="0" w:color="auto"/>
                                <w:left w:val="none" w:sz="0" w:space="0" w:color="auto"/>
                                <w:bottom w:val="none" w:sz="0" w:space="0" w:color="auto"/>
                                <w:right w:val="none" w:sz="0" w:space="0" w:color="auto"/>
                              </w:divBdr>
                              <w:divsChild>
                                <w:div w:id="1602106547">
                                  <w:marLeft w:val="0"/>
                                  <w:marRight w:val="0"/>
                                  <w:marTop w:val="0"/>
                                  <w:marBottom w:val="0"/>
                                  <w:divBdr>
                                    <w:top w:val="none" w:sz="0" w:space="0" w:color="auto"/>
                                    <w:left w:val="none" w:sz="0" w:space="0" w:color="auto"/>
                                    <w:bottom w:val="none" w:sz="0" w:space="0" w:color="auto"/>
                                    <w:right w:val="none" w:sz="0" w:space="0" w:color="auto"/>
                                  </w:divBdr>
                                  <w:divsChild>
                                    <w:div w:id="859272046">
                                      <w:marLeft w:val="0"/>
                                      <w:marRight w:val="0"/>
                                      <w:marTop w:val="0"/>
                                      <w:marBottom w:val="0"/>
                                      <w:divBdr>
                                        <w:top w:val="none" w:sz="0" w:space="0" w:color="auto"/>
                                        <w:left w:val="none" w:sz="0" w:space="0" w:color="auto"/>
                                        <w:bottom w:val="none" w:sz="0" w:space="0" w:color="auto"/>
                                        <w:right w:val="none" w:sz="0" w:space="0" w:color="auto"/>
                                      </w:divBdr>
                                      <w:divsChild>
                                        <w:div w:id="1583417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28191004">
          <w:marLeft w:val="0"/>
          <w:marRight w:val="0"/>
          <w:marTop w:val="0"/>
          <w:marBottom w:val="0"/>
          <w:divBdr>
            <w:top w:val="none" w:sz="0" w:space="0" w:color="auto"/>
            <w:left w:val="none" w:sz="0" w:space="0" w:color="auto"/>
            <w:bottom w:val="none" w:sz="0" w:space="0" w:color="auto"/>
            <w:right w:val="none" w:sz="0" w:space="0" w:color="auto"/>
          </w:divBdr>
          <w:divsChild>
            <w:div w:id="1735591327">
              <w:marLeft w:val="0"/>
              <w:marRight w:val="0"/>
              <w:marTop w:val="0"/>
              <w:marBottom w:val="0"/>
              <w:divBdr>
                <w:top w:val="none" w:sz="0" w:space="0" w:color="auto"/>
                <w:left w:val="none" w:sz="0" w:space="0" w:color="auto"/>
                <w:bottom w:val="none" w:sz="0" w:space="0" w:color="auto"/>
                <w:right w:val="none" w:sz="0" w:space="0" w:color="auto"/>
              </w:divBdr>
              <w:divsChild>
                <w:div w:id="1327170351">
                  <w:marLeft w:val="0"/>
                  <w:marRight w:val="0"/>
                  <w:marTop w:val="0"/>
                  <w:marBottom w:val="0"/>
                  <w:divBdr>
                    <w:top w:val="none" w:sz="0" w:space="0" w:color="auto"/>
                    <w:left w:val="none" w:sz="0" w:space="0" w:color="auto"/>
                    <w:bottom w:val="none" w:sz="0" w:space="0" w:color="auto"/>
                    <w:right w:val="none" w:sz="0" w:space="0" w:color="auto"/>
                  </w:divBdr>
                  <w:divsChild>
                    <w:div w:id="1418937998">
                      <w:marLeft w:val="0"/>
                      <w:marRight w:val="0"/>
                      <w:marTop w:val="0"/>
                      <w:marBottom w:val="0"/>
                      <w:divBdr>
                        <w:top w:val="none" w:sz="0" w:space="0" w:color="auto"/>
                        <w:left w:val="none" w:sz="0" w:space="0" w:color="auto"/>
                        <w:bottom w:val="none" w:sz="0" w:space="0" w:color="auto"/>
                        <w:right w:val="none" w:sz="0" w:space="0" w:color="auto"/>
                      </w:divBdr>
                      <w:divsChild>
                        <w:div w:id="2145003071">
                          <w:marLeft w:val="0"/>
                          <w:marRight w:val="0"/>
                          <w:marTop w:val="0"/>
                          <w:marBottom w:val="0"/>
                          <w:divBdr>
                            <w:top w:val="none" w:sz="0" w:space="0" w:color="auto"/>
                            <w:left w:val="none" w:sz="0" w:space="0" w:color="auto"/>
                            <w:bottom w:val="none" w:sz="0" w:space="0" w:color="auto"/>
                            <w:right w:val="none" w:sz="0" w:space="0" w:color="auto"/>
                          </w:divBdr>
                          <w:divsChild>
                            <w:div w:id="2026130097">
                              <w:marLeft w:val="0"/>
                              <w:marRight w:val="0"/>
                              <w:marTop w:val="0"/>
                              <w:marBottom w:val="0"/>
                              <w:divBdr>
                                <w:top w:val="none" w:sz="0" w:space="0" w:color="auto"/>
                                <w:left w:val="none" w:sz="0" w:space="0" w:color="auto"/>
                                <w:bottom w:val="none" w:sz="0" w:space="0" w:color="auto"/>
                                <w:right w:val="none" w:sz="0" w:space="0" w:color="auto"/>
                              </w:divBdr>
                              <w:divsChild>
                                <w:div w:id="699014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2170816">
                  <w:marLeft w:val="0"/>
                  <w:marRight w:val="0"/>
                  <w:marTop w:val="0"/>
                  <w:marBottom w:val="0"/>
                  <w:divBdr>
                    <w:top w:val="none" w:sz="0" w:space="0" w:color="auto"/>
                    <w:left w:val="none" w:sz="0" w:space="0" w:color="auto"/>
                    <w:bottom w:val="none" w:sz="0" w:space="0" w:color="auto"/>
                    <w:right w:val="none" w:sz="0" w:space="0" w:color="auto"/>
                  </w:divBdr>
                  <w:divsChild>
                    <w:div w:id="2044474245">
                      <w:marLeft w:val="0"/>
                      <w:marRight w:val="0"/>
                      <w:marTop w:val="0"/>
                      <w:marBottom w:val="0"/>
                      <w:divBdr>
                        <w:top w:val="none" w:sz="0" w:space="0" w:color="auto"/>
                        <w:left w:val="none" w:sz="0" w:space="0" w:color="auto"/>
                        <w:bottom w:val="none" w:sz="0" w:space="0" w:color="auto"/>
                        <w:right w:val="none" w:sz="0" w:space="0" w:color="auto"/>
                      </w:divBdr>
                      <w:divsChild>
                        <w:div w:id="1596673763">
                          <w:marLeft w:val="0"/>
                          <w:marRight w:val="0"/>
                          <w:marTop w:val="0"/>
                          <w:marBottom w:val="0"/>
                          <w:divBdr>
                            <w:top w:val="none" w:sz="0" w:space="0" w:color="auto"/>
                            <w:left w:val="none" w:sz="0" w:space="0" w:color="auto"/>
                            <w:bottom w:val="none" w:sz="0" w:space="0" w:color="auto"/>
                            <w:right w:val="none" w:sz="0" w:space="0" w:color="auto"/>
                          </w:divBdr>
                          <w:divsChild>
                            <w:div w:id="1720742165">
                              <w:marLeft w:val="0"/>
                              <w:marRight w:val="0"/>
                              <w:marTop w:val="0"/>
                              <w:marBottom w:val="0"/>
                              <w:divBdr>
                                <w:top w:val="none" w:sz="0" w:space="0" w:color="auto"/>
                                <w:left w:val="none" w:sz="0" w:space="0" w:color="auto"/>
                                <w:bottom w:val="none" w:sz="0" w:space="0" w:color="auto"/>
                                <w:right w:val="none" w:sz="0" w:space="0" w:color="auto"/>
                              </w:divBdr>
                              <w:divsChild>
                                <w:div w:id="854808084">
                                  <w:marLeft w:val="0"/>
                                  <w:marRight w:val="0"/>
                                  <w:marTop w:val="0"/>
                                  <w:marBottom w:val="0"/>
                                  <w:divBdr>
                                    <w:top w:val="none" w:sz="0" w:space="0" w:color="auto"/>
                                    <w:left w:val="none" w:sz="0" w:space="0" w:color="auto"/>
                                    <w:bottom w:val="none" w:sz="0" w:space="0" w:color="auto"/>
                                    <w:right w:val="none" w:sz="0" w:space="0" w:color="auto"/>
                                  </w:divBdr>
                                  <w:divsChild>
                                    <w:div w:id="1784231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3590005">
      <w:bodyDiv w:val="1"/>
      <w:marLeft w:val="0"/>
      <w:marRight w:val="0"/>
      <w:marTop w:val="0"/>
      <w:marBottom w:val="0"/>
      <w:divBdr>
        <w:top w:val="none" w:sz="0" w:space="0" w:color="auto"/>
        <w:left w:val="none" w:sz="0" w:space="0" w:color="auto"/>
        <w:bottom w:val="none" w:sz="0" w:space="0" w:color="auto"/>
        <w:right w:val="none" w:sz="0" w:space="0" w:color="auto"/>
      </w:divBdr>
    </w:div>
    <w:div w:id="1922716358">
      <w:bodyDiv w:val="1"/>
      <w:marLeft w:val="0"/>
      <w:marRight w:val="0"/>
      <w:marTop w:val="0"/>
      <w:marBottom w:val="0"/>
      <w:divBdr>
        <w:top w:val="none" w:sz="0" w:space="0" w:color="auto"/>
        <w:left w:val="none" w:sz="0" w:space="0" w:color="auto"/>
        <w:bottom w:val="none" w:sz="0" w:space="0" w:color="auto"/>
        <w:right w:val="none" w:sz="0" w:space="0" w:color="auto"/>
      </w:divBdr>
    </w:div>
    <w:div w:id="2024747592">
      <w:bodyDiv w:val="1"/>
      <w:marLeft w:val="0"/>
      <w:marRight w:val="0"/>
      <w:marTop w:val="0"/>
      <w:marBottom w:val="0"/>
      <w:divBdr>
        <w:top w:val="none" w:sz="0" w:space="0" w:color="auto"/>
        <w:left w:val="none" w:sz="0" w:space="0" w:color="auto"/>
        <w:bottom w:val="none" w:sz="0" w:space="0" w:color="auto"/>
        <w:right w:val="none" w:sz="0" w:space="0" w:color="auto"/>
      </w:divBdr>
    </w:div>
    <w:div w:id="2084982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cortesuprema.gov.co" TargetMode="External"/><Relationship Id="rId18" Type="http://schemas.openxmlformats.org/officeDocument/2006/relationships/hyperlink" Target="https://mujeresporlapaz.org"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www.undp.org" TargetMode="External"/><Relationship Id="rId7" Type="http://schemas.openxmlformats.org/officeDocument/2006/relationships/endnotes" Target="endnotes.xml"/><Relationship Id="rId12" Type="http://schemas.openxmlformats.org/officeDocument/2006/relationships/hyperlink" Target="https://www.cortesuprema.gov.co" TargetMode="External"/><Relationship Id="rId17" Type="http://schemas.openxmlformats.org/officeDocument/2006/relationships/hyperlink" Target="https://www.minsalud.gov.co"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www.mjd.gov.co" TargetMode="External"/><Relationship Id="rId20" Type="http://schemas.openxmlformats.org/officeDocument/2006/relationships/hyperlink" Target="https://www.policia.gov.c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amara.gov.co" TargetMode="External"/><Relationship Id="rId24" Type="http://schemas.openxmlformats.org/officeDocument/2006/relationships/hyperlink" Target="https://link.springer.com/journal/11205" TargetMode="External"/><Relationship Id="rId5" Type="http://schemas.openxmlformats.org/officeDocument/2006/relationships/webSettings" Target="webSettings.xml"/><Relationship Id="rId15" Type="http://schemas.openxmlformats.org/officeDocument/2006/relationships/hyperlink" Target="https://www.profamilia.org.co" TargetMode="External"/><Relationship Id="rId23" Type="http://schemas.openxmlformats.org/officeDocument/2006/relationships/hyperlink" Target="https://www.univalle.edu.co" TargetMode="External"/><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s://www.oas.org"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cortesuprema.gov.co" TargetMode="External"/><Relationship Id="rId22" Type="http://schemas.openxmlformats.org/officeDocument/2006/relationships/hyperlink" Target="https://www.redmujerespoliticas.org" TargetMode="External"/><Relationship Id="rId27"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5EB261-E376-49B3-929E-6C4F2D7D55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66</Pages>
  <Words>14795</Words>
  <Characters>82440</Characters>
  <Application>Microsoft Office Word</Application>
  <DocSecurity>0</DocSecurity>
  <Lines>1455</Lines>
  <Paragraphs>391</Paragraphs>
  <ScaleCrop>false</ScaleCrop>
  <HeadingPairs>
    <vt:vector size="2" baseType="variant">
      <vt:variant>
        <vt:lpstr>Título</vt:lpstr>
      </vt:variant>
      <vt:variant>
        <vt:i4>1</vt:i4>
      </vt:variant>
    </vt:vector>
  </HeadingPairs>
  <TitlesOfParts>
    <vt:vector size="1" baseType="lpstr">
      <vt:lpstr>La Violencia Contra La Mujer Política En El Departamento Del Atlántico</vt:lpstr>
    </vt:vector>
  </TitlesOfParts>
  <Company/>
  <LinksUpToDate>false</LinksUpToDate>
  <CharactersWithSpaces>96899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Violencia Contra La Mujer Política En El Departamento Del Atlántico</dc:title>
  <dc:subject/>
  <dc:creator>A B</dc:creator>
  <cp:keywords/>
  <dc:description/>
  <cp:lastModifiedBy>Aida Garcia</cp:lastModifiedBy>
  <cp:revision>3</cp:revision>
  <dcterms:created xsi:type="dcterms:W3CDTF">2025-11-07T20:38:00Z</dcterms:created>
  <dcterms:modified xsi:type="dcterms:W3CDTF">2026-03-02T19:13:00Z</dcterms:modified>
</cp:coreProperties>
</file>